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23" w:rsidRDefault="00DA2623"/>
    <w:p w:rsidR="00DA2623" w:rsidRDefault="00DA2623"/>
    <w:p w:rsidR="00DA2623" w:rsidRDefault="00DA2623"/>
    <w:p w:rsidR="006F7EDE" w:rsidRDefault="006F7EDE" w:rsidP="006F7EDE">
      <w:pPr>
        <w:rPr>
          <w:rFonts w:ascii="Calibri" w:eastAsia="Times New Roman" w:hAnsi="Calibri"/>
          <w:color w:val="000000"/>
        </w:rPr>
      </w:pPr>
      <w:r w:rsidRPr="00C21451">
        <w:rPr>
          <w:rFonts w:ascii="Calibri" w:eastAsia="Times New Roman" w:hAnsi="Calibri"/>
          <w:b/>
          <w:color w:val="000000"/>
        </w:rPr>
        <w:t>12GeV Re-Baseline Contingency Estimate</w:t>
      </w:r>
      <w:r>
        <w:rPr>
          <w:rFonts w:ascii="Calibri" w:eastAsia="Times New Roman" w:hAnsi="Calibri"/>
          <w:color w:val="000000"/>
        </w:rPr>
        <w:t xml:space="preserve"> </w:t>
      </w:r>
    </w:p>
    <w:p w:rsidR="006F7EDE" w:rsidRDefault="006F7EDE" w:rsidP="006F7EDE">
      <w:pPr>
        <w:rPr>
          <w:rFonts w:ascii="Calibri" w:eastAsia="Times New Roman" w:hAnsi="Calibri"/>
          <w:color w:val="000000"/>
        </w:rPr>
      </w:pPr>
    </w:p>
    <w:p w:rsidR="006F7EDE" w:rsidRPr="00C21451" w:rsidRDefault="0091332D" w:rsidP="006F7EDE">
      <w:pPr>
        <w:rPr>
          <w:rFonts w:ascii="Calibri" w:eastAsia="Times New Roman" w:hAnsi="Calibri"/>
          <w:color w:val="000000"/>
        </w:rPr>
      </w:pPr>
      <w:r w:rsidRPr="0091332D">
        <w:rPr>
          <w:rFonts w:ascii="Calibri" w:eastAsia="Times New Roman" w:hAnsi="Calibri"/>
          <w:b/>
          <w:color w:val="000000"/>
        </w:rPr>
        <w:t>Line Item:</w:t>
      </w:r>
      <w:r>
        <w:rPr>
          <w:rFonts w:ascii="Calibri" w:eastAsia="Times New Roman" w:hAnsi="Calibri"/>
          <w:color w:val="000000"/>
        </w:rPr>
        <w:t xml:space="preserve"> </w:t>
      </w:r>
      <w:r w:rsidR="006F7EDE" w:rsidRPr="00C21451">
        <w:rPr>
          <w:rFonts w:ascii="Calibri" w:eastAsia="Times New Roman" w:hAnsi="Calibri"/>
          <w:color w:val="000000"/>
        </w:rPr>
        <w:t>Procurement_of_Consumables_for_Fab</w:t>
      </w:r>
      <w:proofErr w:type="gramStart"/>
      <w:r w:rsidR="006F7EDE" w:rsidRPr="00C21451">
        <w:rPr>
          <w:rFonts w:ascii="Calibri" w:eastAsia="Times New Roman" w:hAnsi="Calibri"/>
          <w:color w:val="000000"/>
        </w:rPr>
        <w:t>_(</w:t>
      </w:r>
      <w:proofErr w:type="gramEnd"/>
      <w:r w:rsidR="006F7EDE" w:rsidRPr="00C21451">
        <w:rPr>
          <w:rFonts w:ascii="Calibri" w:eastAsia="Times New Roman" w:hAnsi="Calibri"/>
          <w:color w:val="000000"/>
        </w:rPr>
        <w:t>2013)_(FWD_Chambers)</w:t>
      </w:r>
    </w:p>
    <w:p w:rsidR="006F7EDE" w:rsidRDefault="006F7EDE" w:rsidP="006F7EDE"/>
    <w:p w:rsidR="006F7EDE" w:rsidRDefault="006F7EDE" w:rsidP="006F7EDE">
      <w:r>
        <w:t xml:space="preserve">This BOE estimate is for consumables that will be used in cleanroom operations for the </w:t>
      </w:r>
      <w:proofErr w:type="spellStart"/>
      <w:r>
        <w:t>HallD</w:t>
      </w:r>
      <w:proofErr w:type="spellEnd"/>
      <w:r>
        <w:t xml:space="preserve"> Forward Drift Chamber production.  The cleanroom will end all operations in August of 2013 and will need to </w:t>
      </w:r>
      <w:r w:rsidR="0091332D">
        <w:t xml:space="preserve">be </w:t>
      </w:r>
      <w:r>
        <w:t xml:space="preserve">manned and supplied with consumables until that time.  Manning will be lower than in 2012 and this is taken into consideration in the estimate; however the </w:t>
      </w:r>
      <w:r w:rsidR="0091332D">
        <w:t xml:space="preserve">lower </w:t>
      </w:r>
      <w:r>
        <w:t>manning estimate is balanced with unforeseen contingency planning.  Below is a table of the estimated consumables that will be required:</w:t>
      </w:r>
    </w:p>
    <w:p w:rsidR="006F7EDE" w:rsidRDefault="006F7EDE" w:rsidP="006F7EDE"/>
    <w:tbl>
      <w:tblPr>
        <w:tblW w:w="8025" w:type="dxa"/>
        <w:tblInd w:w="93" w:type="dxa"/>
        <w:tblLook w:val="04A0"/>
      </w:tblPr>
      <w:tblGrid>
        <w:gridCol w:w="2420"/>
        <w:gridCol w:w="960"/>
        <w:gridCol w:w="960"/>
        <w:gridCol w:w="960"/>
        <w:gridCol w:w="1555"/>
        <w:gridCol w:w="1170"/>
      </w:tblGrid>
      <w:tr w:rsidR="007A3729" w:rsidRPr="007A3729" w:rsidTr="007A3729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Qty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Unit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Cost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Code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Gloves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$126.00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$756.00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Lab Coats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$91.95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$367.80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Shoe Covers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$33.00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$198.00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Hair Nets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$38.00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$76.00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Razors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Box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$20.33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$60.99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Face Masks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$9.85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$49.25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Conductive Epoxy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$75.49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$1,132.35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Apiezon</w:t>
            </w:r>
            <w:proofErr w:type="spellEnd"/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Grease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Tube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$142.82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$428.46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Hysol Resin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Qt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$45.10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$90.20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Hysol Hardener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Qt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$101.50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$101.50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Scotchweld</w:t>
            </w:r>
            <w:proofErr w:type="spellEnd"/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Tube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$49.74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$149.22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Red Vinyl Tape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Roll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$28.69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$114.76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8F6E50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Propanol</w:t>
            </w:r>
            <w:proofErr w:type="spellEnd"/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, Alcohol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$89.00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$178.00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8F6E50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Duster, Canned 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$10.65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$127.80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Bond Glue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Tube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$22.71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$68.13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Tackt</w:t>
            </w:r>
            <w:proofErr w:type="spellEnd"/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Mats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$29.07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$116.28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CP</w:t>
            </w:r>
          </w:p>
        </w:tc>
      </w:tr>
      <w:tr w:rsidR="007A3729" w:rsidRPr="007A3729" w:rsidTr="007A3729">
        <w:trPr>
          <w:trHeight w:val="300"/>
        </w:trPr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$4,014.74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7A372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</w:tr>
    </w:tbl>
    <w:p w:rsidR="006F7EDE" w:rsidRDefault="006F7EDE" w:rsidP="006F7EDE"/>
    <w:p w:rsidR="007A3729" w:rsidRDefault="007A3729" w:rsidP="006F7EDE">
      <w:r>
        <w:t>I estimate approximately 3 man days of technician labor to order, retrieve, inventory and manage the consumables.</w:t>
      </w:r>
    </w:p>
    <w:p w:rsidR="0091332D" w:rsidRDefault="0091332D" w:rsidP="006F7EDE"/>
    <w:p w:rsidR="006F7EDE" w:rsidRDefault="006F7EDE" w:rsidP="006F7EDE">
      <w:r>
        <w:t>If you have further questions please contact:</w:t>
      </w:r>
    </w:p>
    <w:p w:rsidR="006F7EDE" w:rsidRDefault="006F7EDE" w:rsidP="006F7EDE"/>
    <w:p w:rsidR="006F7EDE" w:rsidRDefault="006F7EDE" w:rsidP="006F7EDE">
      <w:pPr>
        <w:pStyle w:val="NoSpacing"/>
      </w:pPr>
      <w:r>
        <w:t>David Butler</w:t>
      </w:r>
      <w:r w:rsidRPr="00C66A4E">
        <w:t xml:space="preserve"> </w:t>
      </w:r>
    </w:p>
    <w:p w:rsidR="006F7EDE" w:rsidRDefault="006F7EDE" w:rsidP="006F7EDE">
      <w:pPr>
        <w:pStyle w:val="NoSpacing"/>
      </w:pPr>
      <w:r>
        <w:t>FDC Construction Coordinator</w:t>
      </w:r>
    </w:p>
    <w:p w:rsidR="006F7EDE" w:rsidRPr="00C21451" w:rsidRDefault="006F7EDE" w:rsidP="006F7EDE">
      <w:pPr>
        <w:pStyle w:val="NoSpacing"/>
      </w:pPr>
      <w:r>
        <w:t>757-269-6500</w:t>
      </w:r>
    </w:p>
    <w:p w:rsidR="001A31EF" w:rsidRDefault="001A31EF"/>
    <w:sectPr w:rsidR="001A31E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8E" w:rsidRDefault="00A37F8E">
      <w:r>
        <w:separator/>
      </w:r>
    </w:p>
  </w:endnote>
  <w:endnote w:type="continuationSeparator" w:id="0">
    <w:p w:rsidR="00A37F8E" w:rsidRDefault="00A3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23" w:rsidRDefault="007A3729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-1132840</wp:posOffset>
          </wp:positionH>
          <wp:positionV relativeFrom="paragraph">
            <wp:posOffset>-164465</wp:posOffset>
          </wp:positionV>
          <wp:extent cx="7813675" cy="457200"/>
          <wp:effectExtent l="19050" t="0" r="0" b="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8E" w:rsidRDefault="00A37F8E">
      <w:r>
        <w:separator/>
      </w:r>
    </w:p>
  </w:footnote>
  <w:footnote w:type="continuationSeparator" w:id="0">
    <w:p w:rsidR="00A37F8E" w:rsidRDefault="00A37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23" w:rsidRDefault="007A3729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-1091565</wp:posOffset>
          </wp:positionH>
          <wp:positionV relativeFrom="paragraph">
            <wp:posOffset>-111760</wp:posOffset>
          </wp:positionV>
          <wp:extent cx="7703185" cy="914400"/>
          <wp:effectExtent l="19050" t="0" r="0" b="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1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1332D"/>
    <w:rsid w:val="001A31EF"/>
    <w:rsid w:val="006F7EDE"/>
    <w:rsid w:val="007A3729"/>
    <w:rsid w:val="008F6E50"/>
    <w:rsid w:val="0091332D"/>
    <w:rsid w:val="00A37F8E"/>
    <w:rsid w:val="00DA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DE"/>
    <w:rPr>
      <w:rFonts w:asciiTheme="minorHAnsi" w:eastAsiaTheme="minorEastAsia" w:hAnsiTheme="minorHAnsi"/>
      <w:sz w:val="24"/>
      <w:szCs w:val="24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eastAsia="Times" w:hAnsi="Times"/>
      <w:szCs w:val="20"/>
      <w:lang w:bidi="ar-S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" w:eastAsia="Times" w:hAnsi="Times"/>
      <w:szCs w:val="20"/>
      <w:lang w:bidi="ar-SA"/>
    </w:rPr>
  </w:style>
  <w:style w:type="paragraph" w:styleId="NoSpacing">
    <w:name w:val="No Spacing"/>
    <w:basedOn w:val="Normal"/>
    <w:uiPriority w:val="1"/>
    <w:qFormat/>
    <w:rsid w:val="006F7EDE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tler\AppData\Local\Temp\JLab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JLab_Letterhead</Template>
  <TotalTime>262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debutler</dc:creator>
  <cp:lastModifiedBy>debutler</cp:lastModifiedBy>
  <cp:revision>2</cp:revision>
  <cp:lastPrinted>2007-05-24T15:25:00Z</cp:lastPrinted>
  <dcterms:created xsi:type="dcterms:W3CDTF">2013-01-11T14:27:00Z</dcterms:created>
  <dcterms:modified xsi:type="dcterms:W3CDTF">2013-01-11T18:49:00Z</dcterms:modified>
</cp:coreProperties>
</file>