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B0" w:rsidRPr="005240DC" w:rsidRDefault="008B1BE5" w:rsidP="00BD57B8">
      <w:pPr>
        <w:pStyle w:val="Title"/>
        <w:spacing w:after="120"/>
        <w:rPr>
          <w:rFonts w:ascii="Times New Roman" w:hAnsi="Times New Roman" w:cs="Times New Roman"/>
          <w:b w:val="0"/>
          <w:i/>
          <w:sz w:val="22"/>
        </w:rPr>
      </w:pPr>
      <w:r w:rsidRPr="005240DC">
        <w:rPr>
          <w:rFonts w:ascii="Times New Roman" w:hAnsi="Times New Roman" w:cs="Times New Roman"/>
          <w:sz w:val="22"/>
        </w:rPr>
        <w:t>JUSTIFICATION FOR SOLE SOURCE</w:t>
      </w:r>
      <w:r w:rsidR="00622900" w:rsidRPr="005240DC">
        <w:rPr>
          <w:rFonts w:ascii="Times New Roman" w:hAnsi="Times New Roman" w:cs="Times New Roman"/>
          <w:sz w:val="22"/>
        </w:rPr>
        <w:t xml:space="preserve"> </w:t>
      </w:r>
      <w:r w:rsidRPr="005240DC">
        <w:rPr>
          <w:rFonts w:ascii="Times New Roman" w:hAnsi="Times New Roman" w:cs="Times New Roman"/>
          <w:sz w:val="22"/>
        </w:rPr>
        <w:t>PROCUREMENT</w:t>
      </w:r>
      <w:r w:rsidR="0022040B" w:rsidRPr="005240DC">
        <w:rPr>
          <w:rFonts w:ascii="Times New Roman" w:hAnsi="Times New Roman" w:cs="Times New Roman"/>
          <w:sz w:val="22"/>
        </w:rPr>
        <w:t xml:space="preserve"> (Complete for PR’s &gt;$25,000</w:t>
      </w:r>
      <w:proofErr w:type="gramStart"/>
      <w:r w:rsidR="0022040B" w:rsidRPr="005240DC">
        <w:rPr>
          <w:rFonts w:ascii="Times New Roman" w:hAnsi="Times New Roman" w:cs="Times New Roman"/>
          <w:sz w:val="22"/>
        </w:rPr>
        <w:t>)</w:t>
      </w:r>
      <w:proofErr w:type="gramEnd"/>
      <w:r w:rsidR="005240DC">
        <w:rPr>
          <w:rFonts w:ascii="Times New Roman" w:hAnsi="Times New Roman" w:cs="Times New Roman"/>
          <w:sz w:val="22"/>
        </w:rPr>
        <w:br/>
      </w:r>
      <w:r w:rsidR="00AA40B0" w:rsidRPr="005240DC">
        <w:rPr>
          <w:rFonts w:ascii="Times New Roman" w:hAnsi="Times New Roman" w:cs="Times New Roman"/>
          <w:b w:val="0"/>
          <w:i/>
          <w:sz w:val="22"/>
        </w:rPr>
        <w:t>(To be completed by Requester or SOTR)</w:t>
      </w:r>
    </w:p>
    <w:tbl>
      <w:tblPr>
        <w:tblW w:w="10530" w:type="dxa"/>
        <w:tblInd w:w="468" w:type="dxa"/>
        <w:tblLayout w:type="fixed"/>
        <w:tblLook w:val="0000"/>
      </w:tblPr>
      <w:tblGrid>
        <w:gridCol w:w="2700"/>
        <w:gridCol w:w="2430"/>
        <w:gridCol w:w="3330"/>
        <w:gridCol w:w="2070"/>
      </w:tblGrid>
      <w:tr w:rsidR="00C47B49" w:rsidRPr="001F58E5" w:rsidTr="00BD57B8">
        <w:trPr>
          <w:trHeight w:val="30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49" w:rsidRPr="001F58E5" w:rsidRDefault="00BD2C02" w:rsidP="00034012">
            <w:pPr>
              <w:widowControl/>
              <w:ind w:left="-108" w:right="-108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t xml:space="preserve">  </w:t>
            </w:r>
            <w:r w:rsidR="005E6AB4" w:rsidRPr="001F58E5">
              <w:rPr>
                <w:rFonts w:ascii="Times New Roman" w:hAnsi="Times New Roman" w:cs="Times New Roman"/>
              </w:rPr>
              <w:t>Issued</w:t>
            </w:r>
            <w:r w:rsidR="00C47B49" w:rsidRPr="001F58E5">
              <w:rPr>
                <w:rFonts w:ascii="Times New Roman" w:hAnsi="Times New Roman" w:cs="Times New Roman"/>
              </w:rPr>
              <w:t xml:space="preserve"> By: </w:t>
            </w:r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7B49" w:rsidRPr="001F58E5">
              <w:rPr>
                <w:rFonts w:ascii="Times New Roman" w:hAnsi="Times New Roman" w:cs="Times New Roman"/>
              </w:rPr>
              <w:instrText xml:space="preserve"> FORMTEXT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separate"/>
            </w:r>
            <w:r w:rsidR="00034012">
              <w:rPr>
                <w:rFonts w:ascii="Helvetica" w:hAnsi="Helvetica" w:cs="Times New Roman"/>
                <w:noProof/>
              </w:rPr>
              <w:t>Roger Flood</w:t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49" w:rsidRPr="001F58E5" w:rsidRDefault="00C47B49" w:rsidP="00034012">
            <w:pPr>
              <w:widowControl/>
              <w:ind w:right="72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t>PR No:</w:t>
            </w:r>
            <w:bookmarkStart w:id="0" w:name="Text3"/>
            <w:r w:rsidRPr="001F58E5">
              <w:rPr>
                <w:rFonts w:ascii="Times New Roman" w:hAnsi="Times New Roman" w:cs="Times New Roman"/>
              </w:rPr>
              <w:t xml:space="preserve"> </w:t>
            </w:r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58E5">
              <w:rPr>
                <w:rFonts w:ascii="Times New Roman" w:hAnsi="Times New Roman" w:cs="Times New Roman"/>
              </w:rPr>
              <w:instrText xml:space="preserve"> FORMTEXT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separate"/>
            </w:r>
            <w:r w:rsidR="00034012" w:rsidRPr="00034012">
              <w:rPr>
                <w:rFonts w:ascii="Helvetica" w:hAnsi="Helvetica" w:cs="Times New Roman"/>
                <w:noProof/>
              </w:rPr>
              <w:t>294196</w:t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49" w:rsidRPr="001F58E5" w:rsidRDefault="00C47B49" w:rsidP="00034012">
            <w:pPr>
              <w:widowControl/>
              <w:rPr>
                <w:rFonts w:ascii="Times New Roman" w:hAnsi="Times New Roman" w:cs="Times New Roman"/>
              </w:rPr>
            </w:pPr>
            <w:bookmarkStart w:id="1" w:name="Text2"/>
            <w:r w:rsidRPr="001F58E5">
              <w:rPr>
                <w:rFonts w:ascii="Times New Roman" w:hAnsi="Times New Roman" w:cs="Times New Roman"/>
              </w:rPr>
              <w:t xml:space="preserve">Estimated Cost: </w:t>
            </w:r>
            <w:bookmarkEnd w:id="1"/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F58E5">
              <w:rPr>
                <w:rFonts w:ascii="Times New Roman" w:hAnsi="Times New Roman" w:cs="Times New Roman"/>
              </w:rPr>
              <w:instrText xml:space="preserve"> FORMTEXT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separate"/>
            </w:r>
            <w:r w:rsidR="00034012">
              <w:rPr>
                <w:rFonts w:ascii="Times New Roman" w:hAnsi="Times New Roman" w:cs="Times New Roman"/>
              </w:rPr>
              <w:t>110,000</w:t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49" w:rsidRPr="001F58E5" w:rsidRDefault="005A2156" w:rsidP="005240DC">
            <w:pPr>
              <w:widowControl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t xml:space="preserve">Date:  </w:t>
            </w:r>
            <w:r w:rsidR="00080675">
              <w:rPr>
                <w:rFonts w:ascii="Times New Roman" w:hAnsi="Times New Roman" w:cs="Times New Roman"/>
              </w:rPr>
              <w:fldChar w:fldCharType="begin"/>
            </w:r>
            <w:r w:rsidR="005240DC">
              <w:rPr>
                <w:rFonts w:ascii="Times New Roman" w:hAnsi="Times New Roman" w:cs="Times New Roman"/>
              </w:rPr>
              <w:instrText xml:space="preserve"> DATE  \@ "M/d/yyyy" </w:instrText>
            </w:r>
            <w:r w:rsidR="00080675">
              <w:rPr>
                <w:rFonts w:ascii="Times New Roman" w:hAnsi="Times New Roman" w:cs="Times New Roman"/>
              </w:rPr>
              <w:fldChar w:fldCharType="separate"/>
            </w:r>
            <w:r w:rsidR="006476CD">
              <w:rPr>
                <w:rFonts w:ascii="Times New Roman" w:hAnsi="Times New Roman" w:cs="Times New Roman"/>
                <w:noProof/>
              </w:rPr>
              <w:t>8/18/2010</w:t>
            </w:r>
            <w:r w:rsidR="0008067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2156" w:rsidRPr="001F58E5" w:rsidTr="00BD57B8">
        <w:trPr>
          <w:trHeight w:val="566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12" w:rsidRDefault="005A2156" w:rsidP="00034012">
            <w:pPr>
              <w:widowControl/>
              <w:spacing w:before="60"/>
              <w:rPr>
                <w:rFonts w:ascii="Helvetica" w:hAnsi="Helvetica" w:cs="Times New Roman"/>
                <w:noProof/>
              </w:rPr>
            </w:pPr>
            <w:r w:rsidRPr="001F58E5">
              <w:rPr>
                <w:rFonts w:ascii="Times New Roman" w:hAnsi="Times New Roman" w:cs="Times New Roman"/>
              </w:rPr>
              <w:t xml:space="preserve">Vendor Name and Address:  </w:t>
            </w:r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1F58E5">
              <w:rPr>
                <w:rFonts w:ascii="Times New Roman" w:hAnsi="Times New Roman" w:cs="Times New Roman"/>
              </w:rPr>
              <w:instrText xml:space="preserve"> FORMTEXT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separate"/>
            </w:r>
            <w:r w:rsidR="00034012">
              <w:rPr>
                <w:rFonts w:ascii="Helvetica" w:hAnsi="Helvetica" w:cs="Times New Roman"/>
                <w:noProof/>
              </w:rPr>
              <w:t>All Flex, Inc.</w:t>
            </w:r>
          </w:p>
          <w:p w:rsidR="005A2156" w:rsidRPr="001F58E5" w:rsidRDefault="00034012" w:rsidP="007C6590">
            <w:pPr>
              <w:widowControl/>
              <w:spacing w:before="6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Helvetica" w:hAnsi="Helvetica" w:cs="Times New Roman"/>
                <w:noProof/>
              </w:rPr>
              <w:t>1705 Cannon Lane  Northfield, MN  55057-</w:t>
            </w:r>
            <w:r w:rsidR="007C6590">
              <w:rPr>
                <w:rFonts w:ascii="Helvetica" w:hAnsi="Helvetica" w:cs="Times New Roman"/>
                <w:noProof/>
              </w:rPr>
              <w:t>3605</w:t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BD2C02" w:rsidRPr="001F58E5" w:rsidTr="00EB03F0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02" w:rsidRPr="001F58E5" w:rsidRDefault="00BD57B8" w:rsidP="004548F9">
            <w:pPr>
              <w:widowControl/>
              <w:spacing w:before="60"/>
              <w:rPr>
                <w:rFonts w:ascii="Times New Roman" w:hAnsi="Times New Roman" w:cs="Times New Roman"/>
                <w:b/>
              </w:rPr>
            </w:pPr>
            <w:r w:rsidRPr="001F58E5">
              <w:rPr>
                <w:rFonts w:ascii="Times New Roman" w:hAnsi="Times New Roman" w:cs="Times New Roman"/>
              </w:rPr>
              <w:t xml:space="preserve">Description of item or services/work to be acquired: </w:t>
            </w:r>
            <w:r w:rsidRPr="001F58E5">
              <w:rPr>
                <w:rFonts w:ascii="Times New Roman" w:hAnsi="Times New Roman" w:cs="Times New Roman"/>
                <w:b/>
              </w:rPr>
              <w:t xml:space="preserve"> </w:t>
            </w:r>
            <w:r w:rsidR="00080675" w:rsidRPr="001F58E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BD2C02" w:rsidRPr="001F58E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080675" w:rsidRPr="001F58E5">
              <w:rPr>
                <w:rFonts w:ascii="Times New Roman" w:hAnsi="Times New Roman" w:cs="Times New Roman"/>
                <w:b/>
              </w:rPr>
            </w:r>
            <w:r w:rsidR="00080675" w:rsidRPr="001F58E5">
              <w:rPr>
                <w:rFonts w:ascii="Times New Roman" w:hAnsi="Times New Roman" w:cs="Times New Roman"/>
                <w:b/>
              </w:rPr>
              <w:fldChar w:fldCharType="separate"/>
            </w:r>
            <w:r w:rsidR="001173F1">
              <w:rPr>
                <w:rFonts w:ascii="Helvetica" w:hAnsi="Helvetica" w:cs="Times New Roman"/>
                <w:b/>
                <w:noProof/>
              </w:rPr>
              <w:t>Fabrication</w:t>
            </w:r>
            <w:r w:rsidR="007C6590">
              <w:rPr>
                <w:rFonts w:ascii="Helvetica" w:hAnsi="Helvetica" w:cs="Times New Roman"/>
                <w:b/>
                <w:noProof/>
              </w:rPr>
              <w:t xml:space="preserve"> of 2-micron copper-clad polyimide</w:t>
            </w:r>
            <w:r w:rsidR="001173F1">
              <w:rPr>
                <w:rFonts w:ascii="Helvetica" w:hAnsi="Helvetica" w:cs="Times New Roman"/>
                <w:b/>
                <w:noProof/>
              </w:rPr>
              <w:t xml:space="preserve"> panels</w:t>
            </w:r>
            <w:r w:rsidR="004548F9">
              <w:rPr>
                <w:rFonts w:ascii="Helvetica" w:hAnsi="Helvetica" w:cs="Times New Roman"/>
                <w:b/>
                <w:noProof/>
              </w:rPr>
              <w:t xml:space="preserve"> to be used in the Hall D Forward Detector</w:t>
            </w:r>
            <w:r w:rsidR="00080675" w:rsidRPr="001F58E5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</w:tr>
      <w:tr w:rsidR="00EB03F0" w:rsidRPr="001F58E5" w:rsidTr="00EB03F0">
        <w:trPr>
          <w:trHeight w:val="701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F0" w:rsidRPr="001F58E5" w:rsidRDefault="00EB03F0" w:rsidP="00EB03F0">
            <w:pPr>
              <w:widowControl/>
              <w:tabs>
                <w:tab w:val="left" w:pos="4680"/>
                <w:tab w:val="left" w:pos="7200"/>
              </w:tabs>
              <w:autoSpaceDE/>
              <w:autoSpaceDN/>
              <w:spacing w:before="120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t xml:space="preserve">Was Procurement consulted?   Yes </w:t>
            </w:r>
            <w:bookmarkStart w:id="4" w:name="Check25"/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1F58E5">
              <w:rPr>
                <w:rFonts w:ascii="Times New Roman" w:hAnsi="Times New Roman" w:cs="Times New Roman"/>
              </w:rPr>
              <w:t xml:space="preserve">   </w:t>
            </w:r>
            <w:bookmarkStart w:id="5" w:name="Check26"/>
            <w:r w:rsidRPr="001F58E5">
              <w:rPr>
                <w:rFonts w:ascii="Times New Roman" w:hAnsi="Times New Roman" w:cs="Times New Roman"/>
              </w:rPr>
              <w:t xml:space="preserve">No </w:t>
            </w:r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1F58E5">
              <w:rPr>
                <w:rFonts w:ascii="Times New Roman" w:hAnsi="Times New Roman" w:cs="Times New Roman"/>
              </w:rPr>
              <w:t xml:space="preserve">, If yes- name of Procurement Representative </w:t>
            </w:r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1F58E5">
              <w:rPr>
                <w:rFonts w:ascii="Times New Roman" w:hAnsi="Times New Roman" w:cs="Times New Roman"/>
              </w:rPr>
              <w:instrText xml:space="preserve"> FORMTEXT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separate"/>
            </w:r>
            <w:r w:rsidRPr="001F58E5">
              <w:rPr>
                <w:rFonts w:ascii="Helvetica" w:hAnsi="Helvetica" w:cs="Times New Roman"/>
                <w:noProof/>
              </w:rPr>
              <w:t> </w:t>
            </w:r>
            <w:r w:rsidRPr="001F58E5">
              <w:rPr>
                <w:rFonts w:ascii="Helvetica" w:hAnsi="Helvetica" w:cs="Times New Roman"/>
                <w:noProof/>
              </w:rPr>
              <w:t> </w:t>
            </w:r>
            <w:r w:rsidRPr="001F58E5">
              <w:rPr>
                <w:rFonts w:ascii="Helvetica" w:hAnsi="Helvetica" w:cs="Times New Roman"/>
                <w:noProof/>
              </w:rPr>
              <w:t> </w:t>
            </w:r>
            <w:r w:rsidRPr="001F58E5">
              <w:rPr>
                <w:rFonts w:ascii="Helvetica" w:hAnsi="Helvetica" w:cs="Times New Roman"/>
                <w:noProof/>
              </w:rPr>
              <w:t> </w:t>
            </w:r>
            <w:r w:rsidRPr="001F58E5">
              <w:rPr>
                <w:rFonts w:ascii="Helvetica" w:hAnsi="Helvetica" w:cs="Times New Roman"/>
                <w:noProof/>
              </w:rPr>
              <w:t> </w:t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1F58E5">
              <w:rPr>
                <w:rFonts w:ascii="Times New Roman" w:hAnsi="Times New Roman" w:cs="Times New Roman"/>
              </w:rPr>
              <w:tab/>
            </w:r>
          </w:p>
          <w:p w:rsidR="00EB03F0" w:rsidRPr="001F58E5" w:rsidRDefault="00EB03F0" w:rsidP="00EB03F0">
            <w:pPr>
              <w:widowControl/>
              <w:tabs>
                <w:tab w:val="left" w:pos="4680"/>
                <w:tab w:val="left" w:pos="7200"/>
              </w:tabs>
              <w:autoSpaceDE/>
              <w:autoSpaceDN/>
              <w:spacing w:before="120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t xml:space="preserve">Was JLab’s Small Business Office consulted (Danny Lloyd ext 7121, </w:t>
            </w:r>
            <w:hyperlink r:id="rId7" w:history="1">
              <w:r w:rsidRPr="001F58E5">
                <w:rPr>
                  <w:rStyle w:val="Hyperlink"/>
                  <w:rFonts w:ascii="Times New Roman" w:hAnsi="Times New Roman"/>
                </w:rPr>
                <w:t>Lloyd@jlab.org</w:t>
              </w:r>
            </w:hyperlink>
            <w:r w:rsidRPr="001F58E5">
              <w:rPr>
                <w:rFonts w:ascii="Times New Roman" w:hAnsi="Times New Roman" w:cs="Times New Roman"/>
              </w:rPr>
              <w:t xml:space="preserve">)?   Yes </w:t>
            </w:r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  <w:r w:rsidRPr="001F58E5">
              <w:rPr>
                <w:rFonts w:ascii="Times New Roman" w:hAnsi="Times New Roman" w:cs="Times New Roman"/>
              </w:rPr>
              <w:t xml:space="preserve">   No </w:t>
            </w:r>
            <w:r w:rsidR="00080675"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="00080675" w:rsidRPr="001F58E5">
              <w:rPr>
                <w:rFonts w:ascii="Times New Roman" w:hAnsi="Times New Roman" w:cs="Times New Roman"/>
              </w:rPr>
            </w:r>
            <w:r w:rsidR="00080675" w:rsidRPr="001F58E5">
              <w:rPr>
                <w:rFonts w:ascii="Times New Roman" w:hAnsi="Times New Roman" w:cs="Times New Roman"/>
              </w:rPr>
              <w:fldChar w:fldCharType="end"/>
            </w:r>
            <w:r w:rsidRPr="001F58E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0415C" w:rsidRPr="00592311" w:rsidRDefault="0050415C" w:rsidP="00874971">
      <w:pPr>
        <w:widowControl/>
        <w:tabs>
          <w:tab w:val="left" w:pos="720"/>
          <w:tab w:val="left" w:pos="1080"/>
        </w:tabs>
        <w:ind w:left="450" w:hanging="360"/>
        <w:rPr>
          <w:rFonts w:ascii="Helvetica" w:hAnsi="Helvetica" w:cs="Arial"/>
          <w:sz w:val="18"/>
          <w:szCs w:val="18"/>
          <w:u w:val="single"/>
        </w:rPr>
      </w:pPr>
    </w:p>
    <w:p w:rsidR="008B1BE5" w:rsidRPr="001F58E5" w:rsidRDefault="005367CC" w:rsidP="00F56D2E">
      <w:pPr>
        <w:pStyle w:val="ListParagraph"/>
        <w:widowControl/>
        <w:numPr>
          <w:ilvl w:val="0"/>
          <w:numId w:val="3"/>
        </w:numPr>
        <w:tabs>
          <w:tab w:val="left" w:pos="720"/>
          <w:tab w:val="left" w:pos="1080"/>
        </w:tabs>
        <w:spacing w:after="120"/>
        <w:rPr>
          <w:rFonts w:ascii="Times New Roman" w:hAnsi="Times New Roman" w:cs="Times New Roman"/>
          <w:b/>
          <w:bCs/>
          <w:i/>
          <w:iCs/>
        </w:rPr>
      </w:pPr>
      <w:r w:rsidRPr="001F58E5">
        <w:rPr>
          <w:rFonts w:ascii="Times New Roman" w:hAnsi="Times New Roman" w:cs="Times New Roman"/>
          <w:b/>
          <w:bCs/>
          <w:i/>
          <w:iCs/>
        </w:rPr>
        <w:t>Identify the</w:t>
      </w:r>
      <w:r w:rsidR="008B1BE5" w:rsidRPr="001F58E5">
        <w:rPr>
          <w:rFonts w:ascii="Times New Roman" w:hAnsi="Times New Roman" w:cs="Times New Roman"/>
          <w:b/>
          <w:bCs/>
          <w:i/>
          <w:iCs/>
        </w:rPr>
        <w:t xml:space="preserve"> reason(s) for </w:t>
      </w:r>
      <w:r w:rsidR="00E45D64" w:rsidRPr="001F58E5">
        <w:rPr>
          <w:rFonts w:ascii="Times New Roman" w:hAnsi="Times New Roman" w:cs="Times New Roman"/>
          <w:b/>
          <w:bCs/>
          <w:i/>
          <w:iCs/>
        </w:rPr>
        <w:t xml:space="preserve">the </w:t>
      </w:r>
      <w:r w:rsidRPr="001F58E5">
        <w:rPr>
          <w:rFonts w:ascii="Times New Roman" w:hAnsi="Times New Roman" w:cs="Times New Roman"/>
          <w:b/>
          <w:bCs/>
          <w:i/>
          <w:iCs/>
        </w:rPr>
        <w:t>requested sole source procurement</w:t>
      </w:r>
      <w:r w:rsidR="008B1BE5" w:rsidRPr="001F58E5">
        <w:rPr>
          <w:rFonts w:ascii="Times New Roman" w:hAnsi="Times New Roman" w:cs="Times New Roman"/>
          <w:b/>
          <w:bCs/>
          <w:i/>
          <w:iCs/>
        </w:rPr>
        <w:t>:</w:t>
      </w:r>
    </w:p>
    <w:tbl>
      <w:tblPr>
        <w:tblW w:w="10530" w:type="dxa"/>
        <w:tblInd w:w="198" w:type="dxa"/>
        <w:tblLayout w:type="fixed"/>
        <w:tblLook w:val="0000"/>
      </w:tblPr>
      <w:tblGrid>
        <w:gridCol w:w="630"/>
        <w:gridCol w:w="540"/>
        <w:gridCol w:w="9360"/>
      </w:tblGrid>
      <w:tr w:rsidR="005240DC" w:rsidRPr="001F58E5" w:rsidTr="00A26A43">
        <w:trPr>
          <w:cantSplit/>
          <w:trHeight w:val="37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7" w:name="Check16"/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Unique capability, expertise, facilities, proprietary data, or equipment that no other source can provide.</w:t>
            </w:r>
          </w:p>
        </w:tc>
      </w:tr>
      <w:bookmarkStart w:id="8" w:name="Check17"/>
      <w:tr w:rsidR="005240DC" w:rsidRPr="001F58E5" w:rsidTr="00A26A43">
        <w:trPr>
          <w:cantSplit/>
          <w:trHeight w:val="36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Compatibility with existing equipment and/or standardization of parts.</w:t>
            </w:r>
          </w:p>
        </w:tc>
      </w:tr>
      <w:bookmarkStart w:id="9" w:name="Check18"/>
      <w:tr w:rsidR="005240DC" w:rsidRPr="001F58E5" w:rsidTr="005240DC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Follow-on work for continued development or enhancement of a specialized system or equipment or services necessary to avoid substantial duplication of costs that would not be recoverable, and/or significant, unacceptable delays in fulfilling program needs.</w:t>
            </w:r>
          </w:p>
        </w:tc>
      </w:tr>
      <w:bookmarkStart w:id="10" w:name="Check19"/>
      <w:tr w:rsidR="005240DC" w:rsidRPr="001F58E5" w:rsidTr="005240DC">
        <w:trPr>
          <w:cantSplit/>
          <w:trHeight w:val="39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An unusual or compelling urgency that would cause an adverse safety, environmental, or programmatic impact of such a nature and magnitude that a sole source justification is merited.</w:t>
            </w:r>
          </w:p>
        </w:tc>
      </w:tr>
      <w:bookmarkStart w:id="11" w:name="Check20"/>
      <w:tr w:rsidR="005240DC" w:rsidRPr="001F58E5" w:rsidTr="005240DC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To establish or maintain a source for industrial mobilization or engineering, development, or research capability.</w:t>
            </w:r>
          </w:p>
        </w:tc>
      </w:tr>
      <w:bookmarkStart w:id="12" w:name="Check21"/>
      <w:tr w:rsidR="005240DC" w:rsidRPr="001F58E5" w:rsidTr="005240DC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Authorized or required by statute or International agreement.</w:t>
            </w:r>
          </w:p>
        </w:tc>
      </w:tr>
      <w:bookmarkStart w:id="13" w:name="Check22"/>
      <w:tr w:rsidR="005240DC" w:rsidRPr="001F58E5" w:rsidTr="005240DC">
        <w:trPr>
          <w:cantSplit/>
        </w:trPr>
        <w:tc>
          <w:tcPr>
            <w:tcW w:w="630" w:type="dxa"/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540" w:type="dxa"/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tabs>
                <w:tab w:val="right" w:leader="underscore" w:pos="3600"/>
              </w:tabs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vAlign w:val="center"/>
          </w:tcPr>
          <w:p w:rsidR="00F56D2E" w:rsidRPr="00F56D2E" w:rsidRDefault="00F56D2E" w:rsidP="00F56D2E">
            <w:pPr>
              <w:widowControl/>
              <w:tabs>
                <w:tab w:val="right" w:leader="underscore" w:pos="3600"/>
              </w:tabs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Source is acknowledged and demonstrated to be the leader in its field of expertise (normally only appropriate for R&amp;D work).</w:t>
            </w:r>
          </w:p>
        </w:tc>
      </w:tr>
      <w:bookmarkStart w:id="14" w:name="Check23"/>
      <w:tr w:rsidR="005240DC" w:rsidRPr="001F58E5" w:rsidTr="005240DC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tabs>
                <w:tab w:val="right" w:pos="4320"/>
              </w:tabs>
              <w:spacing w:before="100" w:beforeAutospacing="1" w:after="60"/>
              <w:ind w:left="64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tabs>
                <w:tab w:val="right" w:pos="4320"/>
              </w:tabs>
              <w:spacing w:before="100" w:beforeAutospacing="1" w:after="60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National Security or public interest reasons.</w:t>
            </w:r>
          </w:p>
        </w:tc>
      </w:tr>
      <w:bookmarkStart w:id="15" w:name="Check24"/>
      <w:tr w:rsidR="005240DC" w:rsidRPr="001F58E5" w:rsidTr="005240DC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tabs>
                <w:tab w:val="right" w:pos="4320"/>
              </w:tabs>
              <w:spacing w:before="100" w:beforeAutospacing="1" w:after="60"/>
              <w:ind w:left="648" w:right="-10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tabs>
                <w:tab w:val="right" w:pos="4320"/>
              </w:tabs>
              <w:spacing w:before="100" w:beforeAutospacing="1" w:after="60"/>
              <w:ind w:right="-108"/>
              <w:rPr>
                <w:rFonts w:ascii="Times New Roman" w:hAnsi="Times New Roman" w:cs="Times New Roman"/>
                <w:u w:val="single"/>
              </w:rPr>
            </w:pPr>
            <w:r w:rsidRPr="00F56D2E">
              <w:rPr>
                <w:rFonts w:ascii="Times New Roman" w:hAnsi="Times New Roman" w:cs="Times New Roman"/>
              </w:rPr>
              <w:t>Unique bonding, insurance or indemnification requirements. (Appropriate only if the Subcontractor is a Large Business.)</w:t>
            </w:r>
          </w:p>
        </w:tc>
      </w:tr>
      <w:tr w:rsidR="005240DC" w:rsidRPr="001F58E5" w:rsidTr="005240DC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080675" w:rsidP="00AB61F5">
            <w:pPr>
              <w:widowControl/>
              <w:spacing w:before="6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F58E5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D2E" w:rsidRPr="001F58E5">
              <w:rPr>
                <w:rFonts w:ascii="Times New Roman" w:hAnsi="Times New Roman" w:cs="Times New Roman"/>
              </w:rPr>
              <w:instrText xml:space="preserve"> FORMCHECKBOX </w:instrText>
            </w:r>
            <w:r w:rsidRPr="001F58E5">
              <w:rPr>
                <w:rFonts w:ascii="Times New Roman" w:hAnsi="Times New Roman" w:cs="Times New Roman"/>
              </w:rPr>
            </w:r>
            <w:r w:rsidRPr="001F58E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1F58E5" w:rsidRDefault="00F56D2E" w:rsidP="00F56D2E">
            <w:pPr>
              <w:pStyle w:val="ListParagraph"/>
              <w:widowControl/>
              <w:numPr>
                <w:ilvl w:val="0"/>
                <w:numId w:val="7"/>
              </w:numPr>
              <w:tabs>
                <w:tab w:val="right" w:pos="4320"/>
              </w:tabs>
              <w:spacing w:before="100" w:beforeAutospacing="1" w:after="60"/>
              <w:ind w:left="648" w:right="-10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D2E" w:rsidRPr="00F56D2E" w:rsidRDefault="00F56D2E" w:rsidP="00F56D2E">
            <w:pPr>
              <w:widowControl/>
              <w:tabs>
                <w:tab w:val="right" w:pos="4320"/>
              </w:tabs>
              <w:spacing w:before="100" w:beforeAutospacing="1" w:after="60"/>
              <w:ind w:right="-108"/>
              <w:rPr>
                <w:rFonts w:ascii="Times New Roman" w:hAnsi="Times New Roman" w:cs="Times New Roman"/>
              </w:rPr>
            </w:pPr>
            <w:r w:rsidRPr="00F56D2E">
              <w:rPr>
                <w:rFonts w:ascii="Times New Roman" w:hAnsi="Times New Roman" w:cs="Times New Roman"/>
              </w:rPr>
              <w:t>Services of an expert or neutral person for any current or anticipated litigation or dispute.</w:t>
            </w:r>
          </w:p>
        </w:tc>
      </w:tr>
    </w:tbl>
    <w:p w:rsidR="0087781B" w:rsidRPr="00BD57B8" w:rsidRDefault="0087781B">
      <w:pPr>
        <w:widowControl/>
        <w:rPr>
          <w:rFonts w:ascii="Helvetica" w:hAnsi="Helvetica" w:cs="Arial"/>
        </w:rPr>
      </w:pPr>
    </w:p>
    <w:p w:rsidR="00226B02" w:rsidRPr="001F58E5" w:rsidRDefault="00226B02" w:rsidP="00B549E1">
      <w:pPr>
        <w:pStyle w:val="ListParagraph"/>
        <w:widowControl/>
        <w:numPr>
          <w:ilvl w:val="0"/>
          <w:numId w:val="3"/>
        </w:numPr>
        <w:rPr>
          <w:rFonts w:ascii="Times New Roman" w:hAnsi="Times New Roman" w:cs="Arial"/>
          <w:b/>
          <w:bCs/>
          <w:i/>
          <w:iCs/>
        </w:rPr>
      </w:pPr>
      <w:r w:rsidRPr="001F58E5">
        <w:rPr>
          <w:rFonts w:ascii="Times New Roman" w:hAnsi="Times New Roman" w:cs="Arial"/>
          <w:b/>
          <w:bCs/>
          <w:i/>
          <w:iCs/>
        </w:rPr>
        <w:t>Explain why the identified subcontractor is the only qualified source, based on the reason(s) marked above</w:t>
      </w:r>
      <w:r w:rsidR="008E79E1" w:rsidRPr="001F58E5">
        <w:rPr>
          <w:rFonts w:ascii="Times New Roman" w:hAnsi="Times New Roman" w:cs="Arial"/>
          <w:b/>
          <w:bCs/>
          <w:i/>
          <w:iCs/>
        </w:rPr>
        <w:t>, including any unique capabilities, expertise, processes, or facilities</w:t>
      </w:r>
      <w:r w:rsidRPr="001F58E5">
        <w:rPr>
          <w:rFonts w:ascii="Times New Roman" w:hAnsi="Times New Roman" w:cs="Arial"/>
          <w:b/>
          <w:bCs/>
          <w:i/>
          <w:iCs/>
        </w:rPr>
        <w:t>:</w:t>
      </w:r>
    </w:p>
    <w:tbl>
      <w:tblPr>
        <w:tblStyle w:val="TableGrid"/>
        <w:tblW w:w="10620" w:type="dxa"/>
        <w:tblInd w:w="468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620"/>
      </w:tblGrid>
      <w:tr w:rsidR="0041424A" w:rsidRPr="001F58E5" w:rsidTr="005240DC">
        <w:trPr>
          <w:trHeight w:val="2024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4548F9" w:rsidRDefault="00080675" w:rsidP="006E4FC8">
            <w:pPr>
              <w:widowControl/>
              <w:tabs>
                <w:tab w:val="left" w:pos="4937"/>
              </w:tabs>
              <w:spacing w:before="120"/>
              <w:ind w:left="-18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1F58E5">
              <w:rPr>
                <w:rFonts w:ascii="Times New Roman" w:hAnsi="Times New Roman" w:cs="Arial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424A" w:rsidRPr="001F58E5">
              <w:rPr>
                <w:rFonts w:ascii="Times New Roman" w:hAnsi="Times New Roman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1F58E5">
              <w:rPr>
                <w:rFonts w:ascii="Times New Roman" w:hAnsi="Times New Roman" w:cs="Arial"/>
                <w:bCs/>
                <w:iCs/>
              </w:rPr>
            </w:r>
            <w:r w:rsidRPr="001F58E5">
              <w:rPr>
                <w:rFonts w:ascii="Times New Roman" w:hAnsi="Times New Roman" w:cs="Arial"/>
                <w:bCs/>
                <w:iCs/>
              </w:rPr>
              <w:fldChar w:fldCharType="separate"/>
            </w:r>
            <w:r w:rsidR="007C6590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These panels 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are made of 2-micron thick copper with a 1 mil thick polyimide backing and </w:t>
            </w:r>
            <w:r w:rsidR="007C6590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are 19 inches wide by 60 inches long.  They require a facility with both the experience and fabrication capabilities to manufacture these panels. </w:t>
            </w:r>
            <w:r w:rsidR="0031300A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 Each panel must be handled with extreme care during each step of the fabrication process as well 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during </w:t>
            </w:r>
            <w:r w:rsidR="0031300A">
              <w:rPr>
                <w:rFonts w:ascii="Helvetica" w:hAnsi="Helvetica" w:cs="Arial"/>
                <w:bCs/>
                <w:iCs/>
                <w:sz w:val="22"/>
                <w:szCs w:val="22"/>
              </w:rPr>
              <w:t>the packaging and shipment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to JLAB.</w:t>
            </w:r>
          </w:p>
          <w:p w:rsidR="009D1644" w:rsidRDefault="007C6590" w:rsidP="006E4FC8">
            <w:pPr>
              <w:widowControl/>
              <w:tabs>
                <w:tab w:val="left" w:pos="4937"/>
              </w:tabs>
              <w:spacing w:before="120"/>
              <w:ind w:left="-18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  <w:r w:rsidR="006E4FC8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An on-site inspection of the </w:t>
            </w:r>
            <w:r w:rsidR="004548F9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All Flex </w:t>
            </w:r>
            <w:r w:rsidR="006E4FC8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facilities was made </w:t>
            </w:r>
            <w:r w:rsidR="004548F9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prior to award of the prototype  contract </w:t>
            </w:r>
            <w:r w:rsidR="006E4FC8">
              <w:rPr>
                <w:rFonts w:ascii="Helvetica" w:hAnsi="Helvetica" w:cs="Arial"/>
                <w:bCs/>
                <w:iCs/>
                <w:sz w:val="22"/>
                <w:szCs w:val="22"/>
              </w:rPr>
              <w:t>to assure</w:t>
            </w:r>
            <w:r w:rsidR="004548F9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us </w:t>
            </w:r>
            <w:r w:rsidR="006E4FC8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that </w:t>
            </w:r>
            <w:r w:rsidR="004548F9">
              <w:rPr>
                <w:rFonts w:ascii="Helvetica" w:hAnsi="Helvetica" w:cs="Arial"/>
                <w:bCs/>
                <w:iCs/>
                <w:sz w:val="22"/>
                <w:szCs w:val="22"/>
              </w:rPr>
              <w:t>the vendor</w:t>
            </w:r>
            <w:r w:rsidR="006E4FC8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had the capabilities needed.  </w:t>
            </w:r>
            <w:r w:rsidR="004548F9">
              <w:rPr>
                <w:rFonts w:ascii="Helvetica" w:hAnsi="Helvetica" w:cs="Arial"/>
                <w:bCs/>
                <w:iCs/>
                <w:sz w:val="22"/>
                <w:szCs w:val="22"/>
              </w:rPr>
              <w:t>All Flex</w:t>
            </w:r>
            <w:r w:rsidR="006E4FC8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was chosen as the only vendor in the US with the capability to provide JLAB with prototype panels used to evaluate the design feasibility.</w:t>
            </w:r>
          </w:p>
          <w:p w:rsidR="007C4EFE" w:rsidRDefault="007C4EFE" w:rsidP="006E4FC8">
            <w:pPr>
              <w:widowControl/>
              <w:tabs>
                <w:tab w:val="left" w:pos="4937"/>
              </w:tabs>
              <w:spacing w:before="120"/>
              <w:ind w:left="-18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iCs/>
                <w:sz w:val="22"/>
                <w:szCs w:val="22"/>
              </w:rPr>
              <w:t>If additional vendors can be found, additional costs will be incurred in order to evaluate and qualify these potential vendors.</w:t>
            </w:r>
          </w:p>
          <w:p w:rsidR="008C06F8" w:rsidRDefault="006E4FC8" w:rsidP="008C06F8">
            <w:pPr>
              <w:widowControl/>
              <w:tabs>
                <w:tab w:val="left" w:pos="4937"/>
              </w:tabs>
              <w:spacing w:before="120"/>
              <w:ind w:left="-18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iCs/>
                <w:sz w:val="22"/>
                <w:szCs w:val="22"/>
              </w:rPr>
              <w:t>All Flex has provided NASA with extended-length (several feet) continuous flexible circuits.</w:t>
            </w:r>
          </w:p>
          <w:p w:rsidR="0041424A" w:rsidRPr="001F58E5" w:rsidRDefault="008C06F8" w:rsidP="007C4EFE">
            <w:pPr>
              <w:widowControl/>
              <w:tabs>
                <w:tab w:val="left" w:pos="4937"/>
              </w:tabs>
              <w:spacing w:before="120"/>
              <w:ind w:left="-18"/>
              <w:rPr>
                <w:rFonts w:ascii="Times New Roman" w:hAnsi="Times New Roman" w:cs="Arial"/>
                <w:bCs/>
                <w:iCs/>
                <w:sz w:val="22"/>
                <w:szCs w:val="22"/>
              </w:rPr>
            </w:pPr>
            <w:r>
              <w:rPr>
                <w:rFonts w:ascii="Helvetica" w:hAnsi="Helvetica" w:cs="Arial"/>
                <w:bCs/>
                <w:iCs/>
                <w:sz w:val="22"/>
                <w:szCs w:val="22"/>
              </w:rPr>
              <w:t>The decision to utilize All Flex for the production phase was based on the above points as well as efforts</w:t>
            </w:r>
            <w:r w:rsidR="007C4EFE">
              <w:rPr>
                <w:rFonts w:ascii="Helvetica" w:hAnsi="Helvetica" w:cs="Arial"/>
                <w:bCs/>
                <w:iCs/>
                <w:sz w:val="22"/>
                <w:szCs w:val="22"/>
              </w:rPr>
              <w:t>, described below,</w:t>
            </w:r>
            <w:r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put forth in attempting to find suitable vendors for the prototype phase. </w:t>
            </w:r>
            <w:r w:rsidR="00080675" w:rsidRPr="001F58E5">
              <w:rPr>
                <w:rFonts w:ascii="Times New Roman" w:hAnsi="Times New Roman" w:cs="Arial"/>
                <w:bCs/>
                <w:iCs/>
              </w:rPr>
              <w:fldChar w:fldCharType="end"/>
            </w:r>
          </w:p>
        </w:tc>
      </w:tr>
    </w:tbl>
    <w:p w:rsidR="00601BCB" w:rsidRPr="001F58E5" w:rsidRDefault="00601BCB" w:rsidP="00EB03F0">
      <w:pPr>
        <w:pStyle w:val="ListParagraph"/>
        <w:widowControl/>
        <w:numPr>
          <w:ilvl w:val="0"/>
          <w:numId w:val="3"/>
        </w:numPr>
        <w:spacing w:before="120"/>
        <w:rPr>
          <w:rFonts w:ascii="Times New Roman" w:hAnsi="Times New Roman" w:cs="Arial"/>
          <w:b/>
          <w:bCs/>
          <w:i/>
          <w:iCs/>
        </w:rPr>
      </w:pPr>
      <w:r w:rsidRPr="001F58E5">
        <w:rPr>
          <w:rFonts w:ascii="Times New Roman" w:hAnsi="Times New Roman" w:cs="Arial"/>
          <w:b/>
          <w:bCs/>
          <w:i/>
          <w:iCs/>
        </w:rPr>
        <w:t xml:space="preserve">Describe </w:t>
      </w:r>
      <w:r w:rsidR="001B48EF" w:rsidRPr="001F58E5">
        <w:rPr>
          <w:rFonts w:ascii="Times New Roman" w:hAnsi="Times New Roman" w:cs="Arial"/>
          <w:b/>
          <w:bCs/>
          <w:i/>
          <w:iCs/>
        </w:rPr>
        <w:t xml:space="preserve">market research </w:t>
      </w:r>
      <w:r w:rsidRPr="001F58E5">
        <w:rPr>
          <w:rFonts w:ascii="Times New Roman" w:hAnsi="Times New Roman" w:cs="Arial"/>
          <w:b/>
          <w:bCs/>
          <w:i/>
          <w:iCs/>
        </w:rPr>
        <w:t>efforts to locate other sources</w:t>
      </w:r>
      <w:r w:rsidR="001B48EF" w:rsidRPr="001F58E5">
        <w:rPr>
          <w:rFonts w:ascii="Times New Roman" w:hAnsi="Times New Roman" w:cs="Arial"/>
          <w:b/>
          <w:bCs/>
          <w:i/>
          <w:iCs/>
        </w:rPr>
        <w:t xml:space="preserve"> </w:t>
      </w:r>
      <w:r w:rsidR="0022040B" w:rsidRPr="001F58E5">
        <w:rPr>
          <w:rFonts w:ascii="Times New Roman" w:hAnsi="Times New Roman" w:cs="Arial"/>
          <w:b/>
          <w:bCs/>
          <w:i/>
          <w:iCs/>
        </w:rPr>
        <w:t>(Discuss other vendors</w:t>
      </w:r>
      <w:r w:rsidR="005A2156" w:rsidRPr="001F58E5">
        <w:rPr>
          <w:rFonts w:ascii="Times New Roman" w:hAnsi="Times New Roman" w:cs="Arial"/>
          <w:b/>
          <w:bCs/>
          <w:i/>
          <w:iCs/>
        </w:rPr>
        <w:t>, models, etc.</w:t>
      </w:r>
      <w:r w:rsidR="0022040B" w:rsidRPr="001F58E5">
        <w:rPr>
          <w:rFonts w:ascii="Times New Roman" w:hAnsi="Times New Roman" w:cs="Arial"/>
          <w:b/>
          <w:bCs/>
          <w:i/>
          <w:iCs/>
        </w:rPr>
        <w:t xml:space="preserve"> that were evaluated, rejected, and why?  Provide brand name, model, vendor name and contact, date contacted.)</w:t>
      </w:r>
    </w:p>
    <w:tbl>
      <w:tblPr>
        <w:tblStyle w:val="TableGrid"/>
        <w:tblW w:w="0" w:type="auto"/>
        <w:tblInd w:w="468" w:type="dxa"/>
        <w:tblLayout w:type="fixed"/>
        <w:tblLook w:val="01E0"/>
      </w:tblPr>
      <w:tblGrid>
        <w:gridCol w:w="10530"/>
      </w:tblGrid>
      <w:tr w:rsidR="0041424A" w:rsidRPr="001F58E5" w:rsidTr="00F56D2E">
        <w:trPr>
          <w:trHeight w:val="1331"/>
        </w:trPr>
        <w:tc>
          <w:tcPr>
            <w:tcW w:w="10530" w:type="dxa"/>
          </w:tcPr>
          <w:p w:rsidR="0041424A" w:rsidRPr="001F58E5" w:rsidRDefault="00080675" w:rsidP="007C4EFE">
            <w:pPr>
              <w:widowControl/>
              <w:tabs>
                <w:tab w:val="left" w:pos="4937"/>
              </w:tabs>
              <w:spacing w:before="120"/>
              <w:ind w:hanging="18"/>
              <w:rPr>
                <w:rFonts w:ascii="Times New Roman" w:hAnsi="Times New Roman" w:cs="Arial"/>
                <w:bCs/>
                <w:iCs/>
                <w:sz w:val="22"/>
                <w:szCs w:val="22"/>
              </w:rPr>
            </w:pPr>
            <w:r w:rsidRPr="001F58E5">
              <w:rPr>
                <w:rFonts w:ascii="Times New Roman" w:hAnsi="Times New Roman" w:cs="Arial"/>
                <w:bCs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1424A" w:rsidRPr="001F58E5">
              <w:rPr>
                <w:rFonts w:ascii="Times New Roman" w:hAnsi="Times New Roman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1F58E5">
              <w:rPr>
                <w:rFonts w:ascii="Times New Roman" w:hAnsi="Times New Roman" w:cs="Arial"/>
                <w:bCs/>
                <w:iCs/>
              </w:rPr>
            </w:r>
            <w:r w:rsidRPr="001F58E5">
              <w:rPr>
                <w:rFonts w:ascii="Times New Roman" w:hAnsi="Times New Roman" w:cs="Arial"/>
                <w:bCs/>
                <w:iCs/>
              </w:rPr>
              <w:fldChar w:fldCharType="separate"/>
            </w:r>
            <w:r w:rsidR="0031300A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Throughout the fall of 2008 and winter of 2009 Brian Kross and </w:t>
            </w:r>
            <w:r w:rsidR="007C4EFE">
              <w:rPr>
                <w:rFonts w:ascii="Helvetica" w:hAnsi="Helvetica" w:cs="Arial"/>
                <w:bCs/>
                <w:iCs/>
                <w:sz w:val="22"/>
                <w:szCs w:val="22"/>
              </w:rPr>
              <w:t>I</w:t>
            </w:r>
            <w:r w:rsidR="0031300A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searched the internet for 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US </w:t>
            </w:r>
            <w:r w:rsidR="0031300A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vendors that might be 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>capable of</w:t>
            </w:r>
            <w:r w:rsidR="0031300A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fabricat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>ing</w:t>
            </w:r>
            <w:r w:rsidR="0031300A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the prototype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panels.  A number of printed circuit board vendors were contacted.  </w:t>
            </w:r>
            <w:r w:rsidR="007C4EFE">
              <w:rPr>
                <w:rFonts w:ascii="Helvetica" w:hAnsi="Helvetica" w:cs="Arial"/>
                <w:bCs/>
                <w:iCs/>
                <w:sz w:val="22"/>
                <w:szCs w:val="22"/>
              </w:rPr>
              <w:t>None were</w:t>
            </w:r>
            <w:r w:rsidR="009D1644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capable of fabricating panels of this size</w:t>
            </w:r>
            <w:r w:rsidR="007C4EFE">
              <w:rPr>
                <w:rFonts w:ascii="Helvetica" w:hAnsi="Helvetica" w:cs="Arial"/>
                <w:bCs/>
                <w:iCs/>
                <w:sz w:val="22"/>
                <w:szCs w:val="22"/>
              </w:rPr>
              <w:t>.</w:t>
            </w:r>
            <w:r w:rsidRPr="001F58E5">
              <w:rPr>
                <w:rFonts w:ascii="Times New Roman" w:hAnsi="Times New Roman" w:cs="Arial"/>
                <w:bCs/>
                <w:iCs/>
              </w:rPr>
              <w:fldChar w:fldCharType="end"/>
            </w:r>
          </w:p>
        </w:tc>
      </w:tr>
    </w:tbl>
    <w:p w:rsidR="00A85D9F" w:rsidRPr="001F58E5" w:rsidRDefault="00255969" w:rsidP="00EB03F0">
      <w:pPr>
        <w:pStyle w:val="ListParagraph"/>
        <w:widowControl/>
        <w:numPr>
          <w:ilvl w:val="0"/>
          <w:numId w:val="3"/>
        </w:numPr>
        <w:spacing w:before="120"/>
        <w:rPr>
          <w:rFonts w:ascii="Times New Roman" w:hAnsi="Times New Roman" w:cs="Arial"/>
          <w:i/>
        </w:rPr>
      </w:pPr>
      <w:r w:rsidRPr="001F58E5">
        <w:rPr>
          <w:rFonts w:ascii="Times New Roman" w:hAnsi="Times New Roman" w:cs="Arial"/>
          <w:b/>
          <w:i/>
        </w:rPr>
        <w:t>Follow-On Work:</w:t>
      </w:r>
    </w:p>
    <w:p w:rsidR="002B55DB" w:rsidRPr="001F58E5" w:rsidRDefault="00255969" w:rsidP="007F6C1E">
      <w:pPr>
        <w:widowControl/>
        <w:tabs>
          <w:tab w:val="left" w:pos="5220"/>
        </w:tabs>
        <w:ind w:left="360"/>
        <w:rPr>
          <w:rFonts w:ascii="Times New Roman" w:hAnsi="Times New Roman" w:cs="Arial"/>
        </w:rPr>
      </w:pPr>
      <w:r w:rsidRPr="001F58E5">
        <w:rPr>
          <w:rFonts w:ascii="Times New Roman" w:hAnsi="Times New Roman" w:cs="Arial"/>
        </w:rPr>
        <w:lastRenderedPageBreak/>
        <w:t xml:space="preserve">Is there potential for follow-on work?   Yes  </w:t>
      </w:r>
      <w:r w:rsidR="00080675" w:rsidRPr="001F58E5">
        <w:rPr>
          <w:rFonts w:ascii="Times New Roman" w:hAnsi="Times New Roman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F58E5">
        <w:rPr>
          <w:rFonts w:ascii="Times New Roman" w:hAnsi="Times New Roman" w:cs="Arial"/>
        </w:rPr>
        <w:instrText xml:space="preserve"> FORMCHECKBOX </w:instrText>
      </w:r>
      <w:r w:rsidR="00080675" w:rsidRPr="001F58E5">
        <w:rPr>
          <w:rFonts w:ascii="Times New Roman" w:hAnsi="Times New Roman" w:cs="Arial"/>
        </w:rPr>
      </w:r>
      <w:r w:rsidR="00080675" w:rsidRPr="001F58E5">
        <w:rPr>
          <w:rFonts w:ascii="Times New Roman" w:hAnsi="Times New Roman" w:cs="Arial"/>
        </w:rPr>
        <w:fldChar w:fldCharType="end"/>
      </w:r>
      <w:r w:rsidRPr="001F58E5">
        <w:rPr>
          <w:rFonts w:ascii="Times New Roman" w:hAnsi="Times New Roman" w:cs="Arial"/>
        </w:rPr>
        <w:t xml:space="preserve">   No  </w:t>
      </w:r>
      <w:r w:rsidR="00080675" w:rsidRPr="001F58E5">
        <w:rPr>
          <w:rFonts w:ascii="Times New Roman" w:hAnsi="Times New Roman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F58E5">
        <w:rPr>
          <w:rFonts w:ascii="Times New Roman" w:hAnsi="Times New Roman" w:cs="Arial"/>
        </w:rPr>
        <w:instrText xml:space="preserve"> FORMCHECKBOX </w:instrText>
      </w:r>
      <w:r w:rsidR="00080675" w:rsidRPr="001F58E5">
        <w:rPr>
          <w:rFonts w:ascii="Times New Roman" w:hAnsi="Times New Roman" w:cs="Arial"/>
        </w:rPr>
      </w:r>
      <w:r w:rsidR="00080675" w:rsidRPr="001F58E5">
        <w:rPr>
          <w:rFonts w:ascii="Times New Roman" w:hAnsi="Times New Roman" w:cs="Arial"/>
        </w:rPr>
        <w:fldChar w:fldCharType="end"/>
      </w:r>
      <w:r w:rsidR="007F6C1E" w:rsidRPr="001F58E5">
        <w:rPr>
          <w:rFonts w:ascii="Times New Roman" w:hAnsi="Times New Roman" w:cs="Arial"/>
        </w:rPr>
        <w:t xml:space="preserve">  </w:t>
      </w:r>
      <w:proofErr w:type="gramStart"/>
      <w:r w:rsidRPr="001F58E5">
        <w:rPr>
          <w:rFonts w:ascii="Times New Roman" w:hAnsi="Times New Roman" w:cs="Arial"/>
        </w:rPr>
        <w:t>If</w:t>
      </w:r>
      <w:proofErr w:type="gramEnd"/>
      <w:r w:rsidRPr="001F58E5">
        <w:rPr>
          <w:rFonts w:ascii="Times New Roman" w:hAnsi="Times New Roman" w:cs="Arial"/>
        </w:rPr>
        <w:t xml:space="preserve"> yes, can </w:t>
      </w:r>
      <w:r w:rsidR="00A85D9F" w:rsidRPr="001F58E5">
        <w:rPr>
          <w:rFonts w:ascii="Times New Roman" w:hAnsi="Times New Roman" w:cs="Arial"/>
        </w:rPr>
        <w:t xml:space="preserve">the follow-on work be competed? </w:t>
      </w:r>
      <w:r w:rsidR="00BD57B8" w:rsidRPr="001F58E5">
        <w:rPr>
          <w:rFonts w:ascii="Times New Roman" w:hAnsi="Times New Roman" w:cs="Arial"/>
        </w:rPr>
        <w:br/>
      </w:r>
      <w:r w:rsidR="00A85D9F" w:rsidRPr="001F58E5">
        <w:rPr>
          <w:rFonts w:ascii="Times New Roman" w:hAnsi="Times New Roman" w:cs="Arial"/>
        </w:rPr>
        <w:t xml:space="preserve">  </w:t>
      </w:r>
      <w:r w:rsidRPr="001F58E5">
        <w:rPr>
          <w:rFonts w:ascii="Times New Roman" w:hAnsi="Times New Roman" w:cs="Arial"/>
        </w:rPr>
        <w:t xml:space="preserve">Yes  </w:t>
      </w:r>
      <w:r w:rsidR="00080675" w:rsidRPr="001F58E5">
        <w:rPr>
          <w:rFonts w:ascii="Times New Roman" w:hAnsi="Times New Roman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F58E5">
        <w:rPr>
          <w:rFonts w:ascii="Times New Roman" w:hAnsi="Times New Roman" w:cs="Arial"/>
        </w:rPr>
        <w:instrText xml:space="preserve"> FORMCHECKBOX </w:instrText>
      </w:r>
      <w:r w:rsidR="00080675" w:rsidRPr="001F58E5">
        <w:rPr>
          <w:rFonts w:ascii="Times New Roman" w:hAnsi="Times New Roman" w:cs="Arial"/>
        </w:rPr>
      </w:r>
      <w:r w:rsidR="00080675" w:rsidRPr="001F58E5">
        <w:rPr>
          <w:rFonts w:ascii="Times New Roman" w:hAnsi="Times New Roman" w:cs="Arial"/>
        </w:rPr>
        <w:fldChar w:fldCharType="end"/>
      </w:r>
      <w:r w:rsidRPr="001F58E5">
        <w:rPr>
          <w:rFonts w:ascii="Times New Roman" w:hAnsi="Times New Roman" w:cs="Arial"/>
        </w:rPr>
        <w:t xml:space="preserve">   No  </w:t>
      </w:r>
      <w:r w:rsidR="00080675" w:rsidRPr="001F58E5">
        <w:rPr>
          <w:rFonts w:ascii="Times New Roman" w:hAnsi="Times New Roman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F58E5">
        <w:rPr>
          <w:rFonts w:ascii="Times New Roman" w:hAnsi="Times New Roman" w:cs="Arial"/>
        </w:rPr>
        <w:instrText xml:space="preserve"> FORMCHECKBOX </w:instrText>
      </w:r>
      <w:r w:rsidR="00080675" w:rsidRPr="001F58E5">
        <w:rPr>
          <w:rFonts w:ascii="Times New Roman" w:hAnsi="Times New Roman" w:cs="Arial"/>
        </w:rPr>
      </w:r>
      <w:r w:rsidR="00080675" w:rsidRPr="001F58E5">
        <w:rPr>
          <w:rFonts w:ascii="Times New Roman" w:hAnsi="Times New Roman" w:cs="Arial"/>
        </w:rPr>
        <w:fldChar w:fldCharType="end"/>
      </w:r>
      <w:r w:rsidR="00B549E1" w:rsidRPr="001F58E5">
        <w:rPr>
          <w:rFonts w:ascii="Times New Roman" w:hAnsi="Times New Roman" w:cs="Arial"/>
        </w:rPr>
        <w:t xml:space="preserve"> </w:t>
      </w:r>
      <w:r w:rsidR="007F6C1E" w:rsidRPr="001F58E5">
        <w:rPr>
          <w:rFonts w:ascii="Times New Roman" w:hAnsi="Times New Roman" w:cs="Arial"/>
        </w:rPr>
        <w:t>(</w:t>
      </w:r>
      <w:r w:rsidR="00B549E1" w:rsidRPr="001F58E5">
        <w:rPr>
          <w:rFonts w:ascii="Times New Roman" w:hAnsi="Times New Roman" w:cs="Arial"/>
        </w:rPr>
        <w:t xml:space="preserve">If </w:t>
      </w:r>
      <w:r w:rsidR="007F6C1E" w:rsidRPr="001F58E5">
        <w:rPr>
          <w:rFonts w:ascii="Times New Roman" w:hAnsi="Times New Roman" w:cs="Arial"/>
        </w:rPr>
        <w:t xml:space="preserve">follow-on work cannot be competed </w:t>
      </w:r>
      <w:r w:rsidR="00B549E1" w:rsidRPr="001F58E5">
        <w:rPr>
          <w:rFonts w:ascii="Times New Roman" w:hAnsi="Times New Roman" w:cs="Arial"/>
        </w:rPr>
        <w:t>explain</w:t>
      </w:r>
      <w:r w:rsidR="007F6C1E" w:rsidRPr="001F58E5">
        <w:rPr>
          <w:rFonts w:ascii="Times New Roman" w:hAnsi="Times New Roman" w:cs="Arial"/>
        </w:rPr>
        <w:t xml:space="preserve"> </w:t>
      </w:r>
      <w:r w:rsidR="002B55DB" w:rsidRPr="001F58E5">
        <w:rPr>
          <w:rFonts w:ascii="Times New Roman" w:hAnsi="Times New Roman" w:cs="Arial"/>
        </w:rPr>
        <w:t>why</w:t>
      </w:r>
      <w:r w:rsidR="00F318C1" w:rsidRPr="001F58E5">
        <w:rPr>
          <w:rFonts w:ascii="Times New Roman" w:hAnsi="Times New Roman" w:cs="Arial"/>
        </w:rPr>
        <w:t xml:space="preserve"> below</w:t>
      </w:r>
      <w:r w:rsidR="007F6C1E" w:rsidRPr="001F58E5">
        <w:rPr>
          <w:rFonts w:ascii="Times New Roman" w:hAnsi="Times New Roman" w:cs="Arial"/>
        </w:rPr>
        <w:t>)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530"/>
      </w:tblGrid>
      <w:tr w:rsidR="00BB2A1F" w:rsidRPr="001F58E5" w:rsidTr="005240DC">
        <w:trPr>
          <w:trHeight w:val="989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bookmarkStart w:id="16" w:name="Text8"/>
          <w:p w:rsidR="00BB2A1F" w:rsidRPr="001F58E5" w:rsidRDefault="00080675" w:rsidP="00823E92">
            <w:pPr>
              <w:widowControl/>
              <w:spacing w:before="120"/>
              <w:rPr>
                <w:rFonts w:ascii="Times New Roman" w:hAnsi="Times New Roman" w:cs="Arial"/>
                <w:bCs/>
                <w:iCs/>
                <w:sz w:val="22"/>
                <w:szCs w:val="22"/>
              </w:rPr>
            </w:pPr>
            <w:r w:rsidRPr="001F58E5">
              <w:rPr>
                <w:rFonts w:ascii="Times New Roman" w:hAnsi="Times New Roman" w:cs="Arial"/>
                <w:bCs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B55DB" w:rsidRPr="001F58E5">
              <w:rPr>
                <w:rFonts w:ascii="Times New Roman" w:hAnsi="Times New Roman" w:cs="Arial"/>
                <w:bCs/>
                <w:iCs/>
                <w:sz w:val="22"/>
                <w:szCs w:val="22"/>
              </w:rPr>
              <w:instrText xml:space="preserve"> FORMTEXT </w:instrText>
            </w:r>
            <w:r w:rsidRPr="001F58E5">
              <w:rPr>
                <w:rFonts w:ascii="Times New Roman" w:hAnsi="Times New Roman" w:cs="Arial"/>
                <w:bCs/>
                <w:iCs/>
              </w:rPr>
            </w:r>
            <w:r w:rsidRPr="001F58E5">
              <w:rPr>
                <w:rFonts w:ascii="Times New Roman" w:hAnsi="Times New Roman" w:cs="Arial"/>
                <w:bCs/>
                <w:iCs/>
              </w:rPr>
              <w:fldChar w:fldCharType="separate"/>
            </w:r>
            <w:r w:rsidR="004548F9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We anticipate having a sufficient number of spare panels </w:t>
            </w:r>
            <w:r w:rsidR="00823E92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to last </w:t>
            </w:r>
            <w:r w:rsidR="004548F9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for the life of the detector. </w:t>
            </w:r>
            <w:r w:rsidRPr="001F58E5">
              <w:rPr>
                <w:rFonts w:ascii="Times New Roman" w:hAnsi="Times New Roman" w:cs="Arial"/>
                <w:bCs/>
                <w:iCs/>
              </w:rPr>
              <w:fldChar w:fldCharType="end"/>
            </w:r>
            <w:bookmarkEnd w:id="16"/>
          </w:p>
        </w:tc>
      </w:tr>
    </w:tbl>
    <w:p w:rsidR="00255969" w:rsidRDefault="00255969" w:rsidP="005240DC">
      <w:pPr>
        <w:widowControl/>
        <w:rPr>
          <w:rFonts w:ascii="Helvetica" w:hAnsi="Helvetica" w:cs="Arial"/>
        </w:rPr>
      </w:pPr>
    </w:p>
    <w:sectPr w:rsidR="00255969" w:rsidSect="00BD57B8">
      <w:footerReference w:type="default" r:id="rId8"/>
      <w:pgSz w:w="12240" w:h="15840" w:code="1"/>
      <w:pgMar w:top="270" w:right="720" w:bottom="270" w:left="720" w:header="0" w:footer="2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D2" w:rsidRDefault="008F5BD2">
      <w:r>
        <w:separator/>
      </w:r>
    </w:p>
  </w:endnote>
  <w:endnote w:type="continuationSeparator" w:id="0">
    <w:p w:rsidR="008F5BD2" w:rsidRDefault="008F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B8" w:rsidRPr="004F04E2" w:rsidRDefault="00BC313D" w:rsidP="002B55DB">
    <w:pPr>
      <w:pStyle w:val="Footer"/>
      <w:widowControl/>
      <w:tabs>
        <w:tab w:val="clear" w:pos="4320"/>
        <w:tab w:val="clear" w:pos="8640"/>
        <w:tab w:val="right" w:pos="10800"/>
      </w:tabs>
      <w:ind w:left="27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Use Additional Sheets as Needed to Justify Sole Source Requirement </w:t>
    </w:r>
    <w:r w:rsidR="00533DB8">
      <w:rPr>
        <w:rFonts w:ascii="Arial" w:hAnsi="Arial" w:cs="Arial"/>
        <w:sz w:val="14"/>
        <w:szCs w:val="14"/>
      </w:rPr>
      <w:tab/>
    </w:r>
    <w:r w:rsidR="00A4577B">
      <w:rPr>
        <w:rFonts w:ascii="Arial" w:hAnsi="Arial" w:cs="Arial"/>
        <w:sz w:val="14"/>
        <w:szCs w:val="14"/>
      </w:rPr>
      <w:t xml:space="preserve">PD 14 </w:t>
    </w:r>
    <w:r w:rsidR="00533DB8">
      <w:rPr>
        <w:rFonts w:ascii="Arial" w:hAnsi="Arial" w:cs="Arial"/>
        <w:sz w:val="14"/>
        <w:szCs w:val="14"/>
      </w:rPr>
      <w:t>(</w:t>
    </w:r>
    <w:r w:rsidR="00533DB8" w:rsidRPr="004F04E2">
      <w:rPr>
        <w:rFonts w:ascii="Arial" w:hAnsi="Arial" w:cs="Arial"/>
        <w:sz w:val="14"/>
        <w:szCs w:val="14"/>
      </w:rPr>
      <w:t xml:space="preserve">Rev. </w:t>
    </w:r>
    <w:r w:rsidR="00B549E1">
      <w:rPr>
        <w:rFonts w:ascii="Arial" w:hAnsi="Arial" w:cs="Arial"/>
        <w:sz w:val="14"/>
        <w:szCs w:val="14"/>
      </w:rPr>
      <w:t>7</w:t>
    </w:r>
    <w:r w:rsidR="00CF103B">
      <w:rPr>
        <w:rFonts w:ascii="Arial" w:hAnsi="Arial" w:cs="Arial"/>
        <w:sz w:val="14"/>
        <w:szCs w:val="14"/>
      </w:rPr>
      <w:t>/10</w:t>
    </w:r>
    <w:r w:rsidR="00533DB8" w:rsidRPr="004F04E2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D2" w:rsidRDefault="008F5BD2">
      <w:r>
        <w:separator/>
      </w:r>
    </w:p>
  </w:footnote>
  <w:footnote w:type="continuationSeparator" w:id="0">
    <w:p w:rsidR="008F5BD2" w:rsidRDefault="008F5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3B7"/>
    <w:multiLevelType w:val="hybridMultilevel"/>
    <w:tmpl w:val="8B9C7D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072D71"/>
    <w:multiLevelType w:val="hybridMultilevel"/>
    <w:tmpl w:val="F42039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6643"/>
    <w:multiLevelType w:val="hybridMultilevel"/>
    <w:tmpl w:val="B450FE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B4F"/>
    <w:multiLevelType w:val="hybridMultilevel"/>
    <w:tmpl w:val="EBA82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876A1"/>
    <w:multiLevelType w:val="hybridMultilevel"/>
    <w:tmpl w:val="BBBA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B3538"/>
    <w:multiLevelType w:val="hybridMultilevel"/>
    <w:tmpl w:val="5C26A0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4B0039"/>
    <w:multiLevelType w:val="hybridMultilevel"/>
    <w:tmpl w:val="15E0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bordersDoNotSurroundHeader/>
  <w:bordersDoNotSurroundFooter/>
  <w:proofState w:spelling="clean" w:grammar="clean"/>
  <w:stylePaneFormatFilter w:val="3F0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C2ECA"/>
    <w:rsid w:val="000042B5"/>
    <w:rsid w:val="0001149B"/>
    <w:rsid w:val="00017943"/>
    <w:rsid w:val="000228CF"/>
    <w:rsid w:val="000254C4"/>
    <w:rsid w:val="00034012"/>
    <w:rsid w:val="000345A3"/>
    <w:rsid w:val="000503DE"/>
    <w:rsid w:val="00061163"/>
    <w:rsid w:val="00063CA4"/>
    <w:rsid w:val="00072918"/>
    <w:rsid w:val="0007431D"/>
    <w:rsid w:val="00080675"/>
    <w:rsid w:val="00081D42"/>
    <w:rsid w:val="00087ECF"/>
    <w:rsid w:val="000A45A8"/>
    <w:rsid w:val="000B3C72"/>
    <w:rsid w:val="001173F1"/>
    <w:rsid w:val="001303A7"/>
    <w:rsid w:val="00136945"/>
    <w:rsid w:val="00156B70"/>
    <w:rsid w:val="00157CCC"/>
    <w:rsid w:val="00182314"/>
    <w:rsid w:val="00182964"/>
    <w:rsid w:val="001B48EF"/>
    <w:rsid w:val="001F58E5"/>
    <w:rsid w:val="002038E0"/>
    <w:rsid w:val="0022040B"/>
    <w:rsid w:val="00223C1C"/>
    <w:rsid w:val="00226B02"/>
    <w:rsid w:val="00255969"/>
    <w:rsid w:val="00257952"/>
    <w:rsid w:val="00266606"/>
    <w:rsid w:val="00294A55"/>
    <w:rsid w:val="002B55DB"/>
    <w:rsid w:val="002D35A6"/>
    <w:rsid w:val="0031300A"/>
    <w:rsid w:val="003176FF"/>
    <w:rsid w:val="00360BD9"/>
    <w:rsid w:val="00383DAF"/>
    <w:rsid w:val="00387780"/>
    <w:rsid w:val="003D4089"/>
    <w:rsid w:val="003F4A8F"/>
    <w:rsid w:val="00410815"/>
    <w:rsid w:val="0041424A"/>
    <w:rsid w:val="0043119C"/>
    <w:rsid w:val="00441574"/>
    <w:rsid w:val="00444D4F"/>
    <w:rsid w:val="004548F9"/>
    <w:rsid w:val="00463FBE"/>
    <w:rsid w:val="00484E22"/>
    <w:rsid w:val="00491412"/>
    <w:rsid w:val="004B26E1"/>
    <w:rsid w:val="004C04D0"/>
    <w:rsid w:val="004C2035"/>
    <w:rsid w:val="004D4D6B"/>
    <w:rsid w:val="004F04E2"/>
    <w:rsid w:val="004F1EB5"/>
    <w:rsid w:val="0050415C"/>
    <w:rsid w:val="005240DC"/>
    <w:rsid w:val="00533DB8"/>
    <w:rsid w:val="005367CC"/>
    <w:rsid w:val="005558EF"/>
    <w:rsid w:val="00571AF5"/>
    <w:rsid w:val="00592311"/>
    <w:rsid w:val="00593BF2"/>
    <w:rsid w:val="00596AB6"/>
    <w:rsid w:val="005A2156"/>
    <w:rsid w:val="005B399B"/>
    <w:rsid w:val="005B5FEF"/>
    <w:rsid w:val="005B7DDA"/>
    <w:rsid w:val="005E2861"/>
    <w:rsid w:val="005E5C51"/>
    <w:rsid w:val="005E6AB4"/>
    <w:rsid w:val="00601BCB"/>
    <w:rsid w:val="00622900"/>
    <w:rsid w:val="0062606B"/>
    <w:rsid w:val="00644D44"/>
    <w:rsid w:val="006476CD"/>
    <w:rsid w:val="00660BA5"/>
    <w:rsid w:val="0066537E"/>
    <w:rsid w:val="0067415C"/>
    <w:rsid w:val="00677D97"/>
    <w:rsid w:val="006836A6"/>
    <w:rsid w:val="006969B5"/>
    <w:rsid w:val="006A2319"/>
    <w:rsid w:val="006A4422"/>
    <w:rsid w:val="006B7BC6"/>
    <w:rsid w:val="006C2ECA"/>
    <w:rsid w:val="006D0533"/>
    <w:rsid w:val="006E4FC8"/>
    <w:rsid w:val="00725F55"/>
    <w:rsid w:val="007448F1"/>
    <w:rsid w:val="007515FD"/>
    <w:rsid w:val="00765009"/>
    <w:rsid w:val="00767F04"/>
    <w:rsid w:val="007B0D7F"/>
    <w:rsid w:val="007B4E0E"/>
    <w:rsid w:val="007C4EFE"/>
    <w:rsid w:val="007C6590"/>
    <w:rsid w:val="007D452B"/>
    <w:rsid w:val="007E0FD9"/>
    <w:rsid w:val="007E6221"/>
    <w:rsid w:val="007F6C1E"/>
    <w:rsid w:val="00801CD8"/>
    <w:rsid w:val="00802456"/>
    <w:rsid w:val="00804470"/>
    <w:rsid w:val="00813D88"/>
    <w:rsid w:val="008143F3"/>
    <w:rsid w:val="00823E92"/>
    <w:rsid w:val="00824DE9"/>
    <w:rsid w:val="008566E7"/>
    <w:rsid w:val="00871DCF"/>
    <w:rsid w:val="00874971"/>
    <w:rsid w:val="0087781B"/>
    <w:rsid w:val="0087785E"/>
    <w:rsid w:val="008935E3"/>
    <w:rsid w:val="00894534"/>
    <w:rsid w:val="008A194A"/>
    <w:rsid w:val="008B1BE5"/>
    <w:rsid w:val="008C06F8"/>
    <w:rsid w:val="008D38AF"/>
    <w:rsid w:val="008E2508"/>
    <w:rsid w:val="008E79E1"/>
    <w:rsid w:val="008F5BD2"/>
    <w:rsid w:val="0090189E"/>
    <w:rsid w:val="00964629"/>
    <w:rsid w:val="009D1644"/>
    <w:rsid w:val="009E2065"/>
    <w:rsid w:val="00A02401"/>
    <w:rsid w:val="00A26A43"/>
    <w:rsid w:val="00A33E82"/>
    <w:rsid w:val="00A4577B"/>
    <w:rsid w:val="00A45A96"/>
    <w:rsid w:val="00A57A4C"/>
    <w:rsid w:val="00A72AA3"/>
    <w:rsid w:val="00A77A3C"/>
    <w:rsid w:val="00A81931"/>
    <w:rsid w:val="00A85D9F"/>
    <w:rsid w:val="00A90447"/>
    <w:rsid w:val="00AA40B0"/>
    <w:rsid w:val="00AA6AF2"/>
    <w:rsid w:val="00AB61F5"/>
    <w:rsid w:val="00AE18FA"/>
    <w:rsid w:val="00AE2111"/>
    <w:rsid w:val="00B0706C"/>
    <w:rsid w:val="00B16895"/>
    <w:rsid w:val="00B1720C"/>
    <w:rsid w:val="00B3142B"/>
    <w:rsid w:val="00B37826"/>
    <w:rsid w:val="00B430C7"/>
    <w:rsid w:val="00B53849"/>
    <w:rsid w:val="00B549E1"/>
    <w:rsid w:val="00B605B5"/>
    <w:rsid w:val="00B714F8"/>
    <w:rsid w:val="00B718A7"/>
    <w:rsid w:val="00B75276"/>
    <w:rsid w:val="00B91422"/>
    <w:rsid w:val="00B95F82"/>
    <w:rsid w:val="00BB2A1F"/>
    <w:rsid w:val="00BC118E"/>
    <w:rsid w:val="00BC313D"/>
    <w:rsid w:val="00BD1AAF"/>
    <w:rsid w:val="00BD2C02"/>
    <w:rsid w:val="00BD57B8"/>
    <w:rsid w:val="00BD6E4C"/>
    <w:rsid w:val="00BF288D"/>
    <w:rsid w:val="00C177BE"/>
    <w:rsid w:val="00C17E5D"/>
    <w:rsid w:val="00C338E7"/>
    <w:rsid w:val="00C373F7"/>
    <w:rsid w:val="00C47B49"/>
    <w:rsid w:val="00C53A75"/>
    <w:rsid w:val="00C559E0"/>
    <w:rsid w:val="00C6362E"/>
    <w:rsid w:val="00C91CD0"/>
    <w:rsid w:val="00C973FE"/>
    <w:rsid w:val="00CB024F"/>
    <w:rsid w:val="00CD02CA"/>
    <w:rsid w:val="00CD0BE8"/>
    <w:rsid w:val="00CD270C"/>
    <w:rsid w:val="00CD4331"/>
    <w:rsid w:val="00CE459E"/>
    <w:rsid w:val="00CE6D4E"/>
    <w:rsid w:val="00CF103B"/>
    <w:rsid w:val="00D14940"/>
    <w:rsid w:val="00D15EC4"/>
    <w:rsid w:val="00D22328"/>
    <w:rsid w:val="00D65BE1"/>
    <w:rsid w:val="00DB7D28"/>
    <w:rsid w:val="00DC4785"/>
    <w:rsid w:val="00DD0F84"/>
    <w:rsid w:val="00DD2BF2"/>
    <w:rsid w:val="00DF3F92"/>
    <w:rsid w:val="00E16426"/>
    <w:rsid w:val="00E169EF"/>
    <w:rsid w:val="00E37CFE"/>
    <w:rsid w:val="00E4416D"/>
    <w:rsid w:val="00E4560A"/>
    <w:rsid w:val="00E45D64"/>
    <w:rsid w:val="00E4753D"/>
    <w:rsid w:val="00E71F10"/>
    <w:rsid w:val="00EA60EC"/>
    <w:rsid w:val="00EA7EC8"/>
    <w:rsid w:val="00EB03F0"/>
    <w:rsid w:val="00EB6C08"/>
    <w:rsid w:val="00EC2801"/>
    <w:rsid w:val="00ED0293"/>
    <w:rsid w:val="00ED7F9D"/>
    <w:rsid w:val="00F318C1"/>
    <w:rsid w:val="00F520C0"/>
    <w:rsid w:val="00F56D2E"/>
    <w:rsid w:val="00F60832"/>
    <w:rsid w:val="00F66D96"/>
    <w:rsid w:val="00F677F7"/>
    <w:rsid w:val="00F86D75"/>
    <w:rsid w:val="00F874DC"/>
    <w:rsid w:val="00F91247"/>
    <w:rsid w:val="00FC0554"/>
    <w:rsid w:val="00FC089F"/>
    <w:rsid w:val="00FE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45"/>
    <w:pPr>
      <w:widowControl w:val="0"/>
      <w:autoSpaceDE w:val="0"/>
      <w:autoSpaceDN w:val="0"/>
      <w:spacing w:after="0" w:line="240" w:lineRule="auto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6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945"/>
    <w:rPr>
      <w:rFonts w:ascii="Times" w:hAnsi="Times" w:cs="Times"/>
    </w:rPr>
  </w:style>
  <w:style w:type="paragraph" w:styleId="Header">
    <w:name w:val="header"/>
    <w:basedOn w:val="Normal"/>
    <w:link w:val="HeaderChar"/>
    <w:uiPriority w:val="99"/>
    <w:rsid w:val="001369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945"/>
    <w:rPr>
      <w:rFonts w:ascii="Times" w:hAnsi="Times" w:cs="Times"/>
    </w:rPr>
  </w:style>
  <w:style w:type="paragraph" w:styleId="Title">
    <w:name w:val="Title"/>
    <w:basedOn w:val="Normal"/>
    <w:link w:val="TitleChar"/>
    <w:uiPriority w:val="99"/>
    <w:qFormat/>
    <w:rsid w:val="00136945"/>
    <w:pPr>
      <w:widowControl/>
      <w:jc w:val="center"/>
    </w:pPr>
    <w:rPr>
      <w:rFonts w:ascii="Helvetica" w:hAnsi="Helvetica" w:cs="Helvetic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36945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136945"/>
    <w:pPr>
      <w:widowControl/>
      <w:spacing w:after="120"/>
      <w:ind w:left="446" w:hanging="360"/>
    </w:pPr>
    <w:rPr>
      <w:rFonts w:ascii="Helvetica" w:hAnsi="Helvetica" w:cs="Helvetica"/>
      <w:b/>
      <w:bCs/>
      <w:i/>
      <w:i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6945"/>
    <w:rPr>
      <w:rFonts w:ascii="Times" w:hAnsi="Times" w:cs="Times"/>
    </w:rPr>
  </w:style>
  <w:style w:type="table" w:styleId="TableGrid">
    <w:name w:val="Table Grid"/>
    <w:basedOn w:val="TableNormal"/>
    <w:uiPriority w:val="99"/>
    <w:rsid w:val="00824DE9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59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9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D2C02"/>
    <w:rPr>
      <w:color w:val="808080"/>
    </w:rPr>
  </w:style>
  <w:style w:type="paragraph" w:styleId="ListParagraph">
    <w:name w:val="List Paragraph"/>
    <w:basedOn w:val="Normal"/>
    <w:uiPriority w:val="34"/>
    <w:qFormat/>
    <w:rsid w:val="005A2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loyd@jl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SOLE SOURCE SERVICES PROCUREMENT</vt:lpstr>
    </vt:vector>
  </TitlesOfParts>
  <Company>Berkeley Lab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SOLE SOURCE SERVICES PROCUREMENT</dc:title>
  <dc:subject/>
  <dc:creator>John Speros</dc:creator>
  <cp:keywords/>
  <dc:description/>
  <cp:lastModifiedBy>Lubomir Pentchev</cp:lastModifiedBy>
  <cp:revision>2</cp:revision>
  <cp:lastPrinted>2010-08-18T14:28:00Z</cp:lastPrinted>
  <dcterms:created xsi:type="dcterms:W3CDTF">2010-08-18T15:48:00Z</dcterms:created>
  <dcterms:modified xsi:type="dcterms:W3CDTF">2010-08-18T15:48:00Z</dcterms:modified>
</cp:coreProperties>
</file>