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F2" w:rsidRDefault="009774F2" w:rsidP="009C3B61">
      <w:pPr>
        <w:jc w:val="center"/>
        <w:rPr>
          <w:b/>
          <w:sz w:val="24"/>
        </w:rPr>
      </w:pPr>
    </w:p>
    <w:tbl>
      <w:tblPr>
        <w:tblW w:w="0" w:type="auto"/>
        <w:tblLayout w:type="fixed"/>
        <w:tblCellMar>
          <w:left w:w="80" w:type="dxa"/>
          <w:right w:w="80" w:type="dxa"/>
        </w:tblCellMar>
        <w:tblLook w:val="0000"/>
      </w:tblPr>
      <w:tblGrid>
        <w:gridCol w:w="5480"/>
        <w:gridCol w:w="4120"/>
      </w:tblGrid>
      <w:tr w:rsidR="00E311AC" w:rsidTr="000F2A70">
        <w:trPr>
          <w:cantSplit/>
        </w:trPr>
        <w:tc>
          <w:tcPr>
            <w:tcW w:w="5480" w:type="dxa"/>
            <w:tcBorders>
              <w:top w:val="single" w:sz="6" w:space="0" w:color="auto"/>
            </w:tcBorders>
          </w:tcPr>
          <w:p w:rsidR="00E311AC" w:rsidRDefault="00E311AC" w:rsidP="00E311AC">
            <w:pPr>
              <w:spacing w:line="360" w:lineRule="atLeast"/>
            </w:pPr>
            <w:r>
              <w:t>TITLE:  FDC QUALITY ASSURANCE PLAN</w:t>
            </w:r>
          </w:p>
        </w:tc>
        <w:tc>
          <w:tcPr>
            <w:tcW w:w="4120" w:type="dxa"/>
            <w:tcBorders>
              <w:top w:val="single" w:sz="6" w:space="0" w:color="auto"/>
            </w:tcBorders>
          </w:tcPr>
          <w:p w:rsidR="00E311AC" w:rsidRDefault="00E311AC" w:rsidP="00E311AC">
            <w:pPr>
              <w:spacing w:line="360" w:lineRule="atLeast"/>
            </w:pPr>
            <w:r>
              <w:t>DATE: 01/12/2011</w:t>
            </w:r>
          </w:p>
        </w:tc>
      </w:tr>
      <w:tr w:rsidR="00E311AC" w:rsidTr="000F2A70">
        <w:trPr>
          <w:cantSplit/>
        </w:trPr>
        <w:tc>
          <w:tcPr>
            <w:tcW w:w="5480" w:type="dxa"/>
          </w:tcPr>
          <w:p w:rsidR="00E311AC" w:rsidRDefault="00E311AC" w:rsidP="000F2A70">
            <w:pPr>
              <w:spacing w:line="360" w:lineRule="atLeast"/>
              <w:ind w:left="990"/>
            </w:pPr>
          </w:p>
        </w:tc>
        <w:tc>
          <w:tcPr>
            <w:tcW w:w="4120" w:type="dxa"/>
          </w:tcPr>
          <w:p w:rsidR="00E311AC" w:rsidRDefault="00E311AC" w:rsidP="000F2A70">
            <w:pPr>
              <w:spacing w:line="360" w:lineRule="atLeast"/>
            </w:pPr>
          </w:p>
        </w:tc>
      </w:tr>
      <w:tr w:rsidR="00E311AC" w:rsidTr="000F2A70">
        <w:trPr>
          <w:cantSplit/>
        </w:trPr>
        <w:tc>
          <w:tcPr>
            <w:tcW w:w="5480" w:type="dxa"/>
          </w:tcPr>
          <w:p w:rsidR="00E311AC" w:rsidRDefault="00E311AC" w:rsidP="000F2A70">
            <w:pPr>
              <w:spacing w:line="360" w:lineRule="atLeast"/>
            </w:pPr>
            <w:r>
              <w:t>BY:  DAVE BUTLER</w:t>
            </w:r>
          </w:p>
        </w:tc>
        <w:tc>
          <w:tcPr>
            <w:tcW w:w="4120" w:type="dxa"/>
          </w:tcPr>
          <w:p w:rsidR="00E311AC" w:rsidRDefault="00E311AC" w:rsidP="000F2A70">
            <w:pPr>
              <w:spacing w:line="360" w:lineRule="atLeast"/>
            </w:pPr>
            <w:r>
              <w:t>APP: ___________________________</w:t>
            </w:r>
          </w:p>
        </w:tc>
      </w:tr>
      <w:tr w:rsidR="00E311AC" w:rsidTr="000F2A70">
        <w:trPr>
          <w:cantSplit/>
        </w:trPr>
        <w:tc>
          <w:tcPr>
            <w:tcW w:w="5480" w:type="dxa"/>
          </w:tcPr>
          <w:p w:rsidR="00E311AC" w:rsidRDefault="00E311AC" w:rsidP="000F2A70">
            <w:pPr>
              <w:spacing w:line="360" w:lineRule="atLeast"/>
            </w:pPr>
          </w:p>
        </w:tc>
        <w:tc>
          <w:tcPr>
            <w:tcW w:w="4120" w:type="dxa"/>
          </w:tcPr>
          <w:p w:rsidR="00E311AC" w:rsidRDefault="00E311AC" w:rsidP="000F2A70">
            <w:pPr>
              <w:spacing w:line="360" w:lineRule="atLeast"/>
            </w:pPr>
            <w:r>
              <w:t xml:space="preserve">PRINT: _________________________ </w:t>
            </w:r>
          </w:p>
          <w:p w:rsidR="00E311AC" w:rsidRDefault="00E311AC" w:rsidP="000F2A70">
            <w:pPr>
              <w:spacing w:line="360" w:lineRule="atLeast"/>
            </w:pPr>
          </w:p>
        </w:tc>
      </w:tr>
      <w:tr w:rsidR="00E311AC" w:rsidTr="000F2A70">
        <w:trPr>
          <w:cantSplit/>
        </w:trPr>
        <w:tc>
          <w:tcPr>
            <w:tcW w:w="5480" w:type="dxa"/>
            <w:tcBorders>
              <w:bottom w:val="single" w:sz="12" w:space="0" w:color="auto"/>
            </w:tcBorders>
          </w:tcPr>
          <w:p w:rsidR="00E311AC" w:rsidRDefault="00E311AC" w:rsidP="000F2A70">
            <w:pPr>
              <w:spacing w:line="360" w:lineRule="atLeast"/>
            </w:pPr>
            <w:r>
              <w:t>CHK:______________________</w:t>
            </w:r>
          </w:p>
          <w:p w:rsidR="00E311AC" w:rsidRDefault="00E311AC" w:rsidP="000F2A70">
            <w:pPr>
              <w:spacing w:line="360" w:lineRule="atLeast"/>
            </w:pPr>
            <w:r>
              <w:t xml:space="preserve">PRINT: ____________________ </w:t>
            </w:r>
          </w:p>
          <w:p w:rsidR="00E311AC" w:rsidRDefault="00E311AC" w:rsidP="000F2A70">
            <w:pPr>
              <w:spacing w:line="360" w:lineRule="atLeast"/>
            </w:pPr>
          </w:p>
        </w:tc>
        <w:tc>
          <w:tcPr>
            <w:tcW w:w="4120" w:type="dxa"/>
            <w:tcBorders>
              <w:bottom w:val="single" w:sz="12" w:space="0" w:color="auto"/>
            </w:tcBorders>
          </w:tcPr>
          <w:p w:rsidR="00E311AC" w:rsidRDefault="00E311AC" w:rsidP="000F2A70">
            <w:pPr>
              <w:spacing w:line="360" w:lineRule="atLeast"/>
            </w:pPr>
            <w:r>
              <w:t>APP: ___________________________</w:t>
            </w:r>
          </w:p>
          <w:p w:rsidR="00E311AC" w:rsidRDefault="00E311AC" w:rsidP="000F2A70">
            <w:pPr>
              <w:spacing w:line="360" w:lineRule="atLeast"/>
            </w:pPr>
            <w:r>
              <w:t>PRINT:_________________________</w:t>
            </w:r>
          </w:p>
        </w:tc>
      </w:tr>
    </w:tbl>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E311AC" w:rsidRDefault="00E311AC" w:rsidP="00042D49">
      <w:pPr>
        <w:jc w:val="center"/>
        <w:rPr>
          <w:rFonts w:ascii="Calibri" w:hAnsi="Calibri" w:cs="Calibri"/>
          <w:b/>
          <w:sz w:val="28"/>
          <w:szCs w:val="28"/>
        </w:rPr>
      </w:pPr>
    </w:p>
    <w:p w:rsidR="00542105" w:rsidRPr="00042D49" w:rsidRDefault="0034145D" w:rsidP="00042D49">
      <w:pPr>
        <w:jc w:val="center"/>
        <w:rPr>
          <w:rFonts w:ascii="Calibri" w:hAnsi="Calibri" w:cs="Calibri"/>
          <w:sz w:val="28"/>
          <w:szCs w:val="28"/>
        </w:rPr>
      </w:pPr>
      <w:r w:rsidRPr="00042D49">
        <w:rPr>
          <w:rFonts w:ascii="Calibri" w:hAnsi="Calibri" w:cs="Calibri"/>
          <w:b/>
          <w:sz w:val="28"/>
          <w:szCs w:val="28"/>
        </w:rPr>
        <w:t xml:space="preserve">FDC </w:t>
      </w:r>
      <w:r w:rsidR="00542105" w:rsidRPr="00042D49">
        <w:rPr>
          <w:rFonts w:ascii="Calibri" w:hAnsi="Calibri" w:cs="Calibri"/>
          <w:b/>
          <w:sz w:val="28"/>
          <w:szCs w:val="28"/>
        </w:rPr>
        <w:t>QUALITY ASSURANCE</w:t>
      </w:r>
      <w:r w:rsidR="00502745" w:rsidRPr="00042D49">
        <w:rPr>
          <w:rFonts w:ascii="Calibri" w:hAnsi="Calibri" w:cs="Calibri"/>
          <w:b/>
          <w:sz w:val="28"/>
          <w:szCs w:val="28"/>
        </w:rPr>
        <w:t xml:space="preserve"> PLAN</w:t>
      </w:r>
    </w:p>
    <w:p w:rsidR="00542105" w:rsidRPr="00042D49" w:rsidRDefault="00542105" w:rsidP="00542105">
      <w:pPr>
        <w:jc w:val="both"/>
        <w:rPr>
          <w:rFonts w:ascii="Calibri" w:hAnsi="Calibri" w:cs="Calibri"/>
          <w:sz w:val="24"/>
        </w:rPr>
      </w:pPr>
    </w:p>
    <w:p w:rsidR="00BE601B" w:rsidRPr="000F2A70" w:rsidRDefault="00BE601B" w:rsidP="00BE601B">
      <w:pPr>
        <w:pStyle w:val="ListParagraph"/>
        <w:numPr>
          <w:ilvl w:val="0"/>
          <w:numId w:val="3"/>
        </w:numPr>
        <w:jc w:val="both"/>
        <w:rPr>
          <w:rFonts w:ascii="Calibri" w:hAnsi="Calibri" w:cs="Calibri"/>
          <w:b/>
          <w:sz w:val="24"/>
        </w:rPr>
      </w:pPr>
      <w:r w:rsidRPr="000F2A70">
        <w:rPr>
          <w:rFonts w:ascii="Calibri" w:hAnsi="Calibri" w:cs="Calibri"/>
          <w:b/>
          <w:sz w:val="24"/>
        </w:rPr>
        <w:t>Scope</w:t>
      </w:r>
    </w:p>
    <w:p w:rsidR="00BE601B" w:rsidRPr="00042D49" w:rsidRDefault="00BE601B" w:rsidP="00BE601B">
      <w:pPr>
        <w:pStyle w:val="ListParagraph"/>
        <w:ind w:left="1800"/>
        <w:jc w:val="both"/>
        <w:rPr>
          <w:rFonts w:ascii="Calibri" w:hAnsi="Calibri" w:cs="Calibri"/>
          <w:sz w:val="24"/>
        </w:rPr>
      </w:pPr>
    </w:p>
    <w:p w:rsidR="00CA1457" w:rsidRDefault="0034145D" w:rsidP="006A34AC">
      <w:pPr>
        <w:pStyle w:val="ListParagraph"/>
        <w:ind w:left="1080"/>
        <w:jc w:val="both"/>
        <w:rPr>
          <w:rFonts w:ascii="Calibri" w:hAnsi="Calibri" w:cs="Calibri"/>
          <w:sz w:val="24"/>
        </w:rPr>
      </w:pPr>
      <w:r w:rsidRPr="00042D49">
        <w:rPr>
          <w:rFonts w:ascii="Calibri" w:hAnsi="Calibri" w:cs="Calibri"/>
          <w:sz w:val="24"/>
        </w:rPr>
        <w:t xml:space="preserve">FDC (Forward Drift Chamber) </w:t>
      </w:r>
      <w:r w:rsidR="00167918" w:rsidRPr="00042D49">
        <w:rPr>
          <w:rFonts w:ascii="Calibri" w:hAnsi="Calibri" w:cs="Calibri"/>
          <w:sz w:val="24"/>
        </w:rPr>
        <w:t xml:space="preserve">construction consists of constructing 24 drift chambers.  Most of the </w:t>
      </w:r>
      <w:r w:rsidR="00CA1457" w:rsidRPr="00042D49">
        <w:rPr>
          <w:rFonts w:ascii="Calibri" w:hAnsi="Calibri" w:cs="Calibri"/>
          <w:sz w:val="24"/>
        </w:rPr>
        <w:t xml:space="preserve">drift chamber </w:t>
      </w:r>
      <w:r w:rsidR="009D0924" w:rsidRPr="00042D49">
        <w:rPr>
          <w:rFonts w:ascii="Calibri" w:hAnsi="Calibri" w:cs="Calibri"/>
          <w:sz w:val="24"/>
        </w:rPr>
        <w:t>construction will be done in a C</w:t>
      </w:r>
      <w:r w:rsidR="00CA1457" w:rsidRPr="00042D49">
        <w:rPr>
          <w:rFonts w:ascii="Calibri" w:hAnsi="Calibri" w:cs="Calibri"/>
          <w:sz w:val="24"/>
        </w:rPr>
        <w:t>lass 10000 clean room.  Production is broken down into two main components, Cathodes and Wire</w:t>
      </w:r>
      <w:r w:rsidR="003A38E5">
        <w:rPr>
          <w:rFonts w:ascii="Calibri" w:hAnsi="Calibri" w:cs="Calibri"/>
          <w:sz w:val="24"/>
        </w:rPr>
        <w:t>p</w:t>
      </w:r>
      <w:r w:rsidR="00CA1457" w:rsidRPr="00042D49">
        <w:rPr>
          <w:rFonts w:ascii="Calibri" w:hAnsi="Calibri" w:cs="Calibri"/>
          <w:sz w:val="24"/>
        </w:rPr>
        <w:t>lanes.</w:t>
      </w:r>
    </w:p>
    <w:p w:rsidR="00010A00" w:rsidRPr="00042D49" w:rsidRDefault="00010A00" w:rsidP="00BE601B">
      <w:pPr>
        <w:pStyle w:val="ListParagraph"/>
        <w:ind w:left="1800"/>
        <w:jc w:val="both"/>
        <w:rPr>
          <w:rFonts w:ascii="Calibri" w:hAnsi="Calibri" w:cs="Calibri"/>
          <w:sz w:val="24"/>
        </w:rPr>
      </w:pPr>
    </w:p>
    <w:p w:rsidR="00CA1457" w:rsidRPr="00042D49" w:rsidRDefault="00CA1457" w:rsidP="00CA1457">
      <w:pPr>
        <w:pStyle w:val="ListParagraph"/>
        <w:numPr>
          <w:ilvl w:val="0"/>
          <w:numId w:val="6"/>
        </w:numPr>
        <w:jc w:val="both"/>
        <w:rPr>
          <w:rFonts w:ascii="Calibri" w:hAnsi="Calibri" w:cs="Calibri"/>
          <w:sz w:val="24"/>
        </w:rPr>
      </w:pPr>
      <w:r w:rsidRPr="00042D49">
        <w:rPr>
          <w:rFonts w:ascii="Calibri" w:hAnsi="Calibri" w:cs="Calibri"/>
          <w:sz w:val="24"/>
        </w:rPr>
        <w:t>Cathodes consist of a thin Kapton film with chemically etched copper strips</w:t>
      </w:r>
      <w:r w:rsidR="00042D49">
        <w:rPr>
          <w:rFonts w:ascii="Calibri" w:hAnsi="Calibri" w:cs="Calibri"/>
          <w:sz w:val="24"/>
        </w:rPr>
        <w:t xml:space="preserve"> attached</w:t>
      </w:r>
      <w:r w:rsidR="000F2A70">
        <w:rPr>
          <w:rFonts w:ascii="Calibri" w:hAnsi="Calibri" w:cs="Calibri"/>
          <w:sz w:val="24"/>
        </w:rPr>
        <w:t xml:space="preserve"> and tensioned</w:t>
      </w:r>
      <w:r w:rsidR="00042D49">
        <w:rPr>
          <w:rFonts w:ascii="Calibri" w:hAnsi="Calibri" w:cs="Calibri"/>
          <w:sz w:val="24"/>
        </w:rPr>
        <w:t xml:space="preserve"> </w:t>
      </w:r>
      <w:r w:rsidR="000F2A70">
        <w:rPr>
          <w:rFonts w:ascii="Calibri" w:hAnsi="Calibri" w:cs="Calibri"/>
          <w:sz w:val="24"/>
        </w:rPr>
        <w:t>on</w:t>
      </w:r>
      <w:r w:rsidR="00042D49">
        <w:rPr>
          <w:rFonts w:ascii="Calibri" w:hAnsi="Calibri" w:cs="Calibri"/>
          <w:sz w:val="24"/>
        </w:rPr>
        <w:t xml:space="preserve"> a G10 frame</w:t>
      </w:r>
      <w:r w:rsidRPr="00042D49">
        <w:rPr>
          <w:rFonts w:ascii="Calibri" w:hAnsi="Calibri" w:cs="Calibri"/>
          <w:sz w:val="24"/>
        </w:rPr>
        <w:t>.</w:t>
      </w:r>
      <w:r w:rsidR="00C93218">
        <w:rPr>
          <w:rFonts w:ascii="Calibri" w:hAnsi="Calibri" w:cs="Calibri"/>
          <w:sz w:val="24"/>
        </w:rPr>
        <w:t xml:space="preserve">  </w:t>
      </w:r>
      <w:r w:rsidR="000F2A70">
        <w:rPr>
          <w:rFonts w:ascii="Calibri" w:hAnsi="Calibri" w:cs="Calibri"/>
          <w:sz w:val="24"/>
        </w:rPr>
        <w:t>Key</w:t>
      </w:r>
      <w:r w:rsidRPr="00042D49">
        <w:rPr>
          <w:rFonts w:ascii="Calibri" w:hAnsi="Calibri" w:cs="Calibri"/>
          <w:sz w:val="24"/>
        </w:rPr>
        <w:t xml:space="preserve"> </w:t>
      </w:r>
      <w:r w:rsidR="000F2A70">
        <w:rPr>
          <w:rFonts w:ascii="Calibri" w:hAnsi="Calibri" w:cs="Calibri"/>
          <w:sz w:val="24"/>
        </w:rPr>
        <w:t>product characteristics</w:t>
      </w:r>
      <w:r w:rsidRPr="00042D49">
        <w:rPr>
          <w:rFonts w:ascii="Calibri" w:hAnsi="Calibri" w:cs="Calibri"/>
          <w:sz w:val="24"/>
        </w:rPr>
        <w:t xml:space="preserve"> </w:t>
      </w:r>
      <w:r w:rsidR="000F2A70">
        <w:rPr>
          <w:rFonts w:ascii="Calibri" w:hAnsi="Calibri" w:cs="Calibri"/>
          <w:sz w:val="24"/>
        </w:rPr>
        <w:t>involved with</w:t>
      </w:r>
      <w:r w:rsidRPr="00042D49">
        <w:rPr>
          <w:rFonts w:ascii="Calibri" w:hAnsi="Calibri" w:cs="Calibri"/>
          <w:sz w:val="24"/>
        </w:rPr>
        <w:t xml:space="preserve"> cathode </w:t>
      </w:r>
      <w:r w:rsidR="000F2A70">
        <w:rPr>
          <w:rFonts w:ascii="Calibri" w:hAnsi="Calibri" w:cs="Calibri"/>
          <w:sz w:val="24"/>
        </w:rPr>
        <w:t xml:space="preserve">production </w:t>
      </w:r>
      <w:r w:rsidRPr="00042D49">
        <w:rPr>
          <w:rFonts w:ascii="Calibri" w:hAnsi="Calibri" w:cs="Calibri"/>
          <w:sz w:val="24"/>
        </w:rPr>
        <w:t>include</w:t>
      </w:r>
      <w:r w:rsidR="000F2A70">
        <w:rPr>
          <w:rFonts w:ascii="Calibri" w:hAnsi="Calibri" w:cs="Calibri"/>
          <w:sz w:val="24"/>
        </w:rPr>
        <w:t>s</w:t>
      </w:r>
      <w:r w:rsidRPr="00042D49">
        <w:rPr>
          <w:rFonts w:ascii="Calibri" w:hAnsi="Calibri" w:cs="Calibri"/>
          <w:sz w:val="24"/>
        </w:rPr>
        <w:t>:</w:t>
      </w:r>
    </w:p>
    <w:p w:rsidR="00C93218" w:rsidRPr="00042D49" w:rsidRDefault="00C93218" w:rsidP="00C93218">
      <w:pPr>
        <w:pStyle w:val="ListParagraph"/>
        <w:numPr>
          <w:ilvl w:val="1"/>
          <w:numId w:val="6"/>
        </w:numPr>
        <w:jc w:val="both"/>
        <w:rPr>
          <w:rFonts w:ascii="Calibri" w:hAnsi="Calibri" w:cs="Calibri"/>
          <w:sz w:val="24"/>
        </w:rPr>
      </w:pPr>
      <w:r w:rsidRPr="00C93218">
        <w:rPr>
          <w:rFonts w:ascii="Calibri" w:hAnsi="Calibri" w:cs="Calibri"/>
          <w:sz w:val="24"/>
          <w:u w:val="single"/>
        </w:rPr>
        <w:t xml:space="preserve">Soldering of </w:t>
      </w:r>
      <w:r>
        <w:rPr>
          <w:rFonts w:ascii="Calibri" w:hAnsi="Calibri" w:cs="Calibri"/>
          <w:sz w:val="24"/>
          <w:u w:val="single"/>
        </w:rPr>
        <w:t>flex circuit</w:t>
      </w:r>
      <w:r w:rsidRPr="00C93218">
        <w:rPr>
          <w:rFonts w:ascii="Calibri" w:hAnsi="Calibri" w:cs="Calibri"/>
          <w:sz w:val="24"/>
          <w:u w:val="single"/>
        </w:rPr>
        <w:t xml:space="preserve"> boards to foil </w:t>
      </w:r>
      <w:r>
        <w:rPr>
          <w:rFonts w:ascii="Calibri" w:hAnsi="Calibri" w:cs="Calibri"/>
          <w:sz w:val="24"/>
        </w:rPr>
        <w:t>–</w:t>
      </w:r>
      <w:r w:rsidRPr="00042D49">
        <w:rPr>
          <w:rFonts w:ascii="Calibri" w:hAnsi="Calibri" w:cs="Calibri"/>
          <w:sz w:val="24"/>
        </w:rPr>
        <w:t xml:space="preserve"> </w:t>
      </w:r>
      <w:r>
        <w:rPr>
          <w:rFonts w:ascii="Calibri" w:hAnsi="Calibri" w:cs="Calibri"/>
          <w:sz w:val="24"/>
        </w:rPr>
        <w:t>This process is the most difficult to accomplish in the FDC construction.  As the process stands</w:t>
      </w:r>
      <w:r w:rsidR="00C33EBB">
        <w:rPr>
          <w:rFonts w:ascii="Calibri" w:hAnsi="Calibri" w:cs="Calibri"/>
          <w:sz w:val="24"/>
        </w:rPr>
        <w:t xml:space="preserve"> solder paste is applied to the foil via a laser cut stencil.  The paste is then flowed with heated air to tin the contacts.  During this portion of the process it is easy to delaminate the foil from the G10 frame.  After the contacts are tinned the flex circuit is hand soldered to the foil.  This process is also difficult as the copper on the foil is only 2 microns thick.  If the soldering iron is applied too long the copper can vaporize and leave an open trace.  Repairing this nonconformity is difficult and if it is not able to be repaired the cathode becomes useless.  After soldering</w:t>
      </w:r>
      <w:r w:rsidR="00A82877">
        <w:rPr>
          <w:rFonts w:ascii="Calibri" w:hAnsi="Calibri" w:cs="Calibri"/>
          <w:sz w:val="24"/>
        </w:rPr>
        <w:t>,</w:t>
      </w:r>
      <w:r w:rsidR="00C33EBB">
        <w:rPr>
          <w:rFonts w:ascii="Calibri" w:hAnsi="Calibri" w:cs="Calibri"/>
          <w:sz w:val="24"/>
        </w:rPr>
        <w:t xml:space="preserve"> a continuity check with an ohm meter will be performed and data recorded.  </w:t>
      </w:r>
      <w:r>
        <w:rPr>
          <w:rFonts w:ascii="Calibri" w:hAnsi="Calibri" w:cs="Calibri"/>
          <w:sz w:val="24"/>
        </w:rPr>
        <w:t xml:space="preserve">  </w:t>
      </w:r>
    </w:p>
    <w:p w:rsidR="00CA1457" w:rsidRPr="00042D49" w:rsidRDefault="00CA1457" w:rsidP="00CA1457">
      <w:pPr>
        <w:pStyle w:val="ListParagraph"/>
        <w:numPr>
          <w:ilvl w:val="1"/>
          <w:numId w:val="6"/>
        </w:numPr>
        <w:jc w:val="both"/>
        <w:rPr>
          <w:rFonts w:ascii="Calibri" w:hAnsi="Calibri" w:cs="Calibri"/>
          <w:sz w:val="24"/>
        </w:rPr>
      </w:pPr>
      <w:r w:rsidRPr="00213B02">
        <w:rPr>
          <w:rFonts w:ascii="Calibri" w:hAnsi="Calibri" w:cs="Calibri"/>
          <w:sz w:val="24"/>
          <w:u w:val="single"/>
        </w:rPr>
        <w:t xml:space="preserve">Foil </w:t>
      </w:r>
      <w:r w:rsidR="000F2A70" w:rsidRPr="00213B02">
        <w:rPr>
          <w:rFonts w:ascii="Calibri" w:hAnsi="Calibri" w:cs="Calibri"/>
          <w:sz w:val="24"/>
          <w:u w:val="single"/>
        </w:rPr>
        <w:t>strip resistance</w:t>
      </w:r>
      <w:r w:rsidR="00213B02">
        <w:rPr>
          <w:rFonts w:ascii="Calibri" w:hAnsi="Calibri" w:cs="Calibri"/>
          <w:sz w:val="24"/>
        </w:rPr>
        <w:t xml:space="preserve"> </w:t>
      </w:r>
      <w:r w:rsidR="00C33EBB">
        <w:rPr>
          <w:rFonts w:ascii="Calibri" w:hAnsi="Calibri" w:cs="Calibri"/>
          <w:sz w:val="24"/>
        </w:rPr>
        <w:t>–</w:t>
      </w:r>
      <w:r w:rsidRPr="00042D49">
        <w:rPr>
          <w:rFonts w:ascii="Calibri" w:hAnsi="Calibri" w:cs="Calibri"/>
          <w:sz w:val="24"/>
        </w:rPr>
        <w:t xml:space="preserve"> </w:t>
      </w:r>
      <w:r w:rsidR="00C33EBB">
        <w:rPr>
          <w:rFonts w:ascii="Calibri" w:hAnsi="Calibri" w:cs="Calibri"/>
          <w:sz w:val="24"/>
        </w:rPr>
        <w:t xml:space="preserve">During incoming inspection </w:t>
      </w:r>
      <w:r w:rsidR="000F2A70">
        <w:rPr>
          <w:rFonts w:ascii="Calibri" w:hAnsi="Calibri" w:cs="Calibri"/>
          <w:sz w:val="24"/>
        </w:rPr>
        <w:t xml:space="preserve">a </w:t>
      </w:r>
      <w:r w:rsidRPr="00042D49">
        <w:rPr>
          <w:rFonts w:ascii="Calibri" w:hAnsi="Calibri" w:cs="Calibri"/>
          <w:sz w:val="24"/>
        </w:rPr>
        <w:t xml:space="preserve">precision </w:t>
      </w:r>
      <w:r w:rsidR="00C33EBB">
        <w:rPr>
          <w:rFonts w:ascii="Calibri" w:hAnsi="Calibri" w:cs="Calibri"/>
          <w:sz w:val="24"/>
        </w:rPr>
        <w:t>ohm</w:t>
      </w:r>
      <w:r w:rsidRPr="00042D49">
        <w:rPr>
          <w:rFonts w:ascii="Calibri" w:hAnsi="Calibri" w:cs="Calibri"/>
          <w:sz w:val="24"/>
        </w:rPr>
        <w:t xml:space="preserve"> meter and custom test probes</w:t>
      </w:r>
      <w:r w:rsidR="000F2A70">
        <w:rPr>
          <w:rFonts w:ascii="Calibri" w:hAnsi="Calibri" w:cs="Calibri"/>
          <w:sz w:val="24"/>
        </w:rPr>
        <w:t xml:space="preserve"> will be used to measure the </w:t>
      </w:r>
      <w:r w:rsidR="00C33EBB">
        <w:rPr>
          <w:rFonts w:ascii="Calibri" w:hAnsi="Calibri" w:cs="Calibri"/>
          <w:sz w:val="24"/>
        </w:rPr>
        <w:t xml:space="preserve">resistance of the </w:t>
      </w:r>
      <w:r w:rsidR="000F2A70">
        <w:rPr>
          <w:rFonts w:ascii="Calibri" w:hAnsi="Calibri" w:cs="Calibri"/>
          <w:sz w:val="24"/>
        </w:rPr>
        <w:t>foil strips</w:t>
      </w:r>
      <w:r w:rsidR="00213B02">
        <w:rPr>
          <w:rFonts w:ascii="Calibri" w:hAnsi="Calibri" w:cs="Calibri"/>
          <w:sz w:val="24"/>
        </w:rPr>
        <w:t xml:space="preserve">.  This test will be done on all </w:t>
      </w:r>
      <w:r w:rsidR="00C33EBB">
        <w:rPr>
          <w:rFonts w:ascii="Calibri" w:hAnsi="Calibri" w:cs="Calibri"/>
          <w:sz w:val="24"/>
        </w:rPr>
        <w:t xml:space="preserve">channels of all </w:t>
      </w:r>
      <w:r w:rsidR="00213B02">
        <w:rPr>
          <w:rFonts w:ascii="Calibri" w:hAnsi="Calibri" w:cs="Calibri"/>
          <w:sz w:val="24"/>
        </w:rPr>
        <w:t>incoming foils.</w:t>
      </w:r>
    </w:p>
    <w:p w:rsidR="00CA1457" w:rsidRPr="00042D49" w:rsidRDefault="000F2A70" w:rsidP="00CA1457">
      <w:pPr>
        <w:pStyle w:val="ListParagraph"/>
        <w:numPr>
          <w:ilvl w:val="1"/>
          <w:numId w:val="6"/>
        </w:numPr>
        <w:jc w:val="both"/>
        <w:rPr>
          <w:rFonts w:ascii="Calibri" w:hAnsi="Calibri" w:cs="Calibri"/>
          <w:sz w:val="24"/>
        </w:rPr>
      </w:pPr>
      <w:r w:rsidRPr="00C93218">
        <w:rPr>
          <w:rFonts w:ascii="Calibri" w:hAnsi="Calibri" w:cs="Calibri"/>
          <w:sz w:val="24"/>
          <w:u w:val="single"/>
        </w:rPr>
        <w:t>C</w:t>
      </w:r>
      <w:r w:rsidR="00CA1457" w:rsidRPr="00C93218">
        <w:rPr>
          <w:rFonts w:ascii="Calibri" w:hAnsi="Calibri" w:cs="Calibri"/>
          <w:sz w:val="24"/>
          <w:u w:val="single"/>
        </w:rPr>
        <w:t>utting and align</w:t>
      </w:r>
      <w:r w:rsidRPr="00C93218">
        <w:rPr>
          <w:rFonts w:ascii="Calibri" w:hAnsi="Calibri" w:cs="Calibri"/>
          <w:sz w:val="24"/>
          <w:u w:val="single"/>
        </w:rPr>
        <w:t>ing</w:t>
      </w:r>
      <w:r w:rsidR="00CA1457" w:rsidRPr="00C93218">
        <w:rPr>
          <w:rFonts w:ascii="Calibri" w:hAnsi="Calibri" w:cs="Calibri"/>
          <w:sz w:val="24"/>
          <w:u w:val="single"/>
        </w:rPr>
        <w:t xml:space="preserve"> of foils</w:t>
      </w:r>
      <w:r w:rsidR="00CA1457" w:rsidRPr="00042D49">
        <w:rPr>
          <w:rFonts w:ascii="Calibri" w:hAnsi="Calibri" w:cs="Calibri"/>
          <w:sz w:val="24"/>
        </w:rPr>
        <w:t xml:space="preserve"> </w:t>
      </w:r>
      <w:r w:rsidR="00C93218">
        <w:rPr>
          <w:rFonts w:ascii="Calibri" w:hAnsi="Calibri" w:cs="Calibri"/>
          <w:sz w:val="24"/>
        </w:rPr>
        <w:t xml:space="preserve">- </w:t>
      </w:r>
      <w:r w:rsidR="00612741">
        <w:rPr>
          <w:rFonts w:ascii="Calibri" w:hAnsi="Calibri" w:cs="Calibri"/>
          <w:sz w:val="24"/>
        </w:rPr>
        <w:t>A</w:t>
      </w:r>
      <w:r>
        <w:rPr>
          <w:rFonts w:ascii="Calibri" w:hAnsi="Calibri" w:cs="Calibri"/>
          <w:sz w:val="24"/>
        </w:rPr>
        <w:t xml:space="preserve"> </w:t>
      </w:r>
      <w:r w:rsidR="00CA1457" w:rsidRPr="00042D49">
        <w:rPr>
          <w:rFonts w:ascii="Calibri" w:hAnsi="Calibri" w:cs="Calibri"/>
          <w:sz w:val="24"/>
        </w:rPr>
        <w:t>custom cutting fixture and microscope</w:t>
      </w:r>
      <w:r>
        <w:rPr>
          <w:rFonts w:ascii="Calibri" w:hAnsi="Calibri" w:cs="Calibri"/>
          <w:sz w:val="24"/>
        </w:rPr>
        <w:t xml:space="preserve"> will be used to cut and align the foils</w:t>
      </w:r>
      <w:r w:rsidR="00612741">
        <w:rPr>
          <w:rFonts w:ascii="Calibri" w:hAnsi="Calibri" w:cs="Calibri"/>
          <w:sz w:val="24"/>
        </w:rPr>
        <w:t>.</w:t>
      </w:r>
    </w:p>
    <w:p w:rsidR="0034145D" w:rsidRDefault="00CA1457" w:rsidP="00CA1457">
      <w:pPr>
        <w:pStyle w:val="ListParagraph"/>
        <w:numPr>
          <w:ilvl w:val="1"/>
          <w:numId w:val="6"/>
        </w:numPr>
        <w:jc w:val="both"/>
        <w:rPr>
          <w:rFonts w:ascii="Calibri" w:hAnsi="Calibri" w:cs="Calibri"/>
          <w:sz w:val="24"/>
        </w:rPr>
      </w:pPr>
      <w:r w:rsidRPr="00C93218">
        <w:rPr>
          <w:rFonts w:ascii="Calibri" w:hAnsi="Calibri" w:cs="Calibri"/>
          <w:sz w:val="24"/>
          <w:u w:val="single"/>
        </w:rPr>
        <w:t>Foil tension</w:t>
      </w:r>
      <w:r w:rsidR="00C93218">
        <w:rPr>
          <w:rFonts w:ascii="Calibri" w:hAnsi="Calibri" w:cs="Calibri"/>
          <w:sz w:val="24"/>
        </w:rPr>
        <w:t xml:space="preserve"> –</w:t>
      </w:r>
      <w:r w:rsidRPr="00042D49">
        <w:rPr>
          <w:rFonts w:ascii="Calibri" w:hAnsi="Calibri" w:cs="Calibri"/>
          <w:sz w:val="24"/>
        </w:rPr>
        <w:t xml:space="preserve"> </w:t>
      </w:r>
      <w:r w:rsidR="00783A58">
        <w:rPr>
          <w:rFonts w:ascii="Calibri" w:hAnsi="Calibri" w:cs="Calibri"/>
          <w:sz w:val="24"/>
        </w:rPr>
        <w:t>A</w:t>
      </w:r>
      <w:r w:rsidR="00C93218">
        <w:rPr>
          <w:rFonts w:ascii="Calibri" w:hAnsi="Calibri" w:cs="Calibri"/>
          <w:sz w:val="24"/>
        </w:rPr>
        <w:t xml:space="preserve"> c</w:t>
      </w:r>
      <w:r w:rsidRPr="00042D49">
        <w:rPr>
          <w:rFonts w:ascii="Calibri" w:hAnsi="Calibri" w:cs="Calibri"/>
          <w:sz w:val="24"/>
        </w:rPr>
        <w:t>ustom tension fixture and distance measuring laser</w:t>
      </w:r>
      <w:r w:rsidR="000F2A70">
        <w:rPr>
          <w:rFonts w:ascii="Calibri" w:hAnsi="Calibri" w:cs="Calibri"/>
          <w:sz w:val="24"/>
        </w:rPr>
        <w:t xml:space="preserve"> will be used to set and verify </w:t>
      </w:r>
      <w:r w:rsidR="00783A58">
        <w:rPr>
          <w:rFonts w:ascii="Calibri" w:hAnsi="Calibri" w:cs="Calibri"/>
          <w:sz w:val="24"/>
        </w:rPr>
        <w:t xml:space="preserve">foil </w:t>
      </w:r>
      <w:r w:rsidR="000F2A70">
        <w:rPr>
          <w:rFonts w:ascii="Calibri" w:hAnsi="Calibri" w:cs="Calibri"/>
          <w:sz w:val="24"/>
        </w:rPr>
        <w:t>tension</w:t>
      </w:r>
      <w:r w:rsidR="00C93218">
        <w:rPr>
          <w:rFonts w:ascii="Calibri" w:hAnsi="Calibri" w:cs="Calibri"/>
          <w:sz w:val="24"/>
        </w:rPr>
        <w:t>.  During initial tensioning 600 N/m (+20N/m) will be set and allowed to relax for 12 hours.  After the foil has relaxed the tension must be 500N/m or greater.  At this time there is no upper specification however this should be specified to reduce cathode to cathode variation.</w:t>
      </w:r>
      <w:r w:rsidRPr="00042D49">
        <w:rPr>
          <w:rFonts w:ascii="Calibri" w:hAnsi="Calibri" w:cs="Calibri"/>
          <w:sz w:val="24"/>
        </w:rPr>
        <w:t xml:space="preserve">  </w:t>
      </w:r>
    </w:p>
    <w:p w:rsidR="00A76144" w:rsidRDefault="00A76144" w:rsidP="00A76144">
      <w:pPr>
        <w:pStyle w:val="ListParagraph"/>
        <w:ind w:left="3240"/>
        <w:jc w:val="both"/>
        <w:rPr>
          <w:rFonts w:ascii="Calibri" w:hAnsi="Calibri" w:cs="Calibri"/>
          <w:sz w:val="24"/>
        </w:rPr>
      </w:pPr>
    </w:p>
    <w:p w:rsidR="000F2A70" w:rsidRPr="00042D49" w:rsidRDefault="00B575ED" w:rsidP="000F2A70">
      <w:pPr>
        <w:pStyle w:val="ListParagraph"/>
        <w:numPr>
          <w:ilvl w:val="0"/>
          <w:numId w:val="6"/>
        </w:numPr>
        <w:jc w:val="both"/>
        <w:rPr>
          <w:rFonts w:ascii="Calibri" w:hAnsi="Calibri" w:cs="Calibri"/>
          <w:sz w:val="24"/>
        </w:rPr>
      </w:pPr>
      <w:r>
        <w:rPr>
          <w:rFonts w:ascii="Calibri" w:hAnsi="Calibri" w:cs="Calibri"/>
          <w:sz w:val="24"/>
        </w:rPr>
        <w:t>Wire</w:t>
      </w:r>
      <w:r w:rsidR="003A38E5">
        <w:rPr>
          <w:rFonts w:ascii="Calibri" w:hAnsi="Calibri" w:cs="Calibri"/>
          <w:sz w:val="24"/>
        </w:rPr>
        <w:t>plane</w:t>
      </w:r>
      <w:r w:rsidR="00D03191">
        <w:rPr>
          <w:rFonts w:ascii="Calibri" w:hAnsi="Calibri" w:cs="Calibri"/>
          <w:sz w:val="24"/>
        </w:rPr>
        <w:t>s</w:t>
      </w:r>
      <w:r>
        <w:rPr>
          <w:rFonts w:ascii="Calibri" w:hAnsi="Calibri" w:cs="Calibri"/>
          <w:sz w:val="24"/>
        </w:rPr>
        <w:t xml:space="preserve"> are fabricated by laminating a circuit board to a G10/Rohacell frame.  Fine gauge </w:t>
      </w:r>
      <w:r w:rsidR="000F2A70">
        <w:rPr>
          <w:rFonts w:ascii="Calibri" w:hAnsi="Calibri" w:cs="Calibri"/>
          <w:sz w:val="24"/>
        </w:rPr>
        <w:t xml:space="preserve">sense and field </w:t>
      </w:r>
      <w:r>
        <w:rPr>
          <w:rFonts w:ascii="Calibri" w:hAnsi="Calibri" w:cs="Calibri"/>
          <w:sz w:val="24"/>
        </w:rPr>
        <w:t xml:space="preserve">wires are then strung across the </w:t>
      </w:r>
      <w:r w:rsidR="000F2A70">
        <w:rPr>
          <w:rFonts w:ascii="Calibri" w:hAnsi="Calibri" w:cs="Calibri"/>
          <w:sz w:val="24"/>
        </w:rPr>
        <w:t xml:space="preserve">circuit </w:t>
      </w:r>
      <w:r>
        <w:rPr>
          <w:rFonts w:ascii="Calibri" w:hAnsi="Calibri" w:cs="Calibri"/>
          <w:sz w:val="24"/>
        </w:rPr>
        <w:t>board</w:t>
      </w:r>
      <w:r w:rsidR="000F2A70">
        <w:rPr>
          <w:rFonts w:ascii="Calibri" w:hAnsi="Calibri" w:cs="Calibri"/>
          <w:sz w:val="24"/>
        </w:rPr>
        <w:t xml:space="preserve"> at </w:t>
      </w:r>
      <w:r w:rsidR="00C22B09">
        <w:rPr>
          <w:rFonts w:ascii="Calibri" w:hAnsi="Calibri" w:cs="Calibri"/>
          <w:sz w:val="24"/>
        </w:rPr>
        <w:t>5mm spacing</w:t>
      </w:r>
      <w:r w:rsidR="00A76144">
        <w:rPr>
          <w:rFonts w:ascii="Calibri" w:hAnsi="Calibri" w:cs="Calibri"/>
          <w:sz w:val="24"/>
        </w:rPr>
        <w:t xml:space="preserve">.  </w:t>
      </w:r>
      <w:r w:rsidR="000F2A70">
        <w:rPr>
          <w:rFonts w:ascii="Calibri" w:hAnsi="Calibri" w:cs="Calibri"/>
          <w:sz w:val="24"/>
        </w:rPr>
        <w:t>Key</w:t>
      </w:r>
      <w:r w:rsidR="000F2A70" w:rsidRPr="00042D49">
        <w:rPr>
          <w:rFonts w:ascii="Calibri" w:hAnsi="Calibri" w:cs="Calibri"/>
          <w:sz w:val="24"/>
        </w:rPr>
        <w:t xml:space="preserve"> </w:t>
      </w:r>
      <w:r w:rsidR="000F2A70">
        <w:rPr>
          <w:rFonts w:ascii="Calibri" w:hAnsi="Calibri" w:cs="Calibri"/>
          <w:sz w:val="24"/>
        </w:rPr>
        <w:t>product characteristics</w:t>
      </w:r>
      <w:r w:rsidR="000F2A70" w:rsidRPr="00042D49">
        <w:rPr>
          <w:rFonts w:ascii="Calibri" w:hAnsi="Calibri" w:cs="Calibri"/>
          <w:sz w:val="24"/>
        </w:rPr>
        <w:t xml:space="preserve"> </w:t>
      </w:r>
      <w:r w:rsidR="000F2A70">
        <w:rPr>
          <w:rFonts w:ascii="Calibri" w:hAnsi="Calibri" w:cs="Calibri"/>
          <w:sz w:val="24"/>
        </w:rPr>
        <w:t>involved with</w:t>
      </w:r>
      <w:r w:rsidR="000F2A70" w:rsidRPr="00042D49">
        <w:rPr>
          <w:rFonts w:ascii="Calibri" w:hAnsi="Calibri" w:cs="Calibri"/>
          <w:sz w:val="24"/>
        </w:rPr>
        <w:t xml:space="preserve"> </w:t>
      </w:r>
      <w:r w:rsidR="000F2A70">
        <w:rPr>
          <w:rFonts w:ascii="Calibri" w:hAnsi="Calibri" w:cs="Calibri"/>
          <w:sz w:val="24"/>
        </w:rPr>
        <w:t>Wire</w:t>
      </w:r>
      <w:r w:rsidR="003A38E5">
        <w:rPr>
          <w:rFonts w:ascii="Calibri" w:hAnsi="Calibri" w:cs="Calibri"/>
          <w:sz w:val="24"/>
        </w:rPr>
        <w:t>plane</w:t>
      </w:r>
      <w:r w:rsidR="000F2A70" w:rsidRPr="00042D49">
        <w:rPr>
          <w:rFonts w:ascii="Calibri" w:hAnsi="Calibri" w:cs="Calibri"/>
          <w:sz w:val="24"/>
        </w:rPr>
        <w:t xml:space="preserve"> </w:t>
      </w:r>
      <w:r w:rsidR="000F2A70">
        <w:rPr>
          <w:rFonts w:ascii="Calibri" w:hAnsi="Calibri" w:cs="Calibri"/>
          <w:sz w:val="24"/>
        </w:rPr>
        <w:t xml:space="preserve">production </w:t>
      </w:r>
      <w:r w:rsidR="000F2A70" w:rsidRPr="00042D49">
        <w:rPr>
          <w:rFonts w:ascii="Calibri" w:hAnsi="Calibri" w:cs="Calibri"/>
          <w:sz w:val="24"/>
        </w:rPr>
        <w:t>include:</w:t>
      </w:r>
    </w:p>
    <w:p w:rsidR="00C22B09" w:rsidRDefault="00C22B09" w:rsidP="00C22B09">
      <w:pPr>
        <w:pStyle w:val="ListParagraph"/>
        <w:numPr>
          <w:ilvl w:val="1"/>
          <w:numId w:val="6"/>
        </w:numPr>
        <w:jc w:val="both"/>
        <w:rPr>
          <w:rFonts w:ascii="Calibri" w:hAnsi="Calibri" w:cs="Calibri"/>
          <w:sz w:val="24"/>
        </w:rPr>
      </w:pPr>
      <w:r w:rsidRPr="00612741">
        <w:rPr>
          <w:rFonts w:ascii="Calibri" w:hAnsi="Calibri" w:cs="Calibri"/>
          <w:sz w:val="24"/>
          <w:u w:val="single"/>
        </w:rPr>
        <w:lastRenderedPageBreak/>
        <w:t>Proper wire tension</w:t>
      </w:r>
      <w:r w:rsidR="00612741">
        <w:rPr>
          <w:rFonts w:ascii="Calibri" w:hAnsi="Calibri" w:cs="Calibri"/>
          <w:sz w:val="24"/>
        </w:rPr>
        <w:t xml:space="preserve"> -</w:t>
      </w:r>
      <w:r>
        <w:rPr>
          <w:rFonts w:ascii="Calibri" w:hAnsi="Calibri" w:cs="Calibri"/>
          <w:sz w:val="24"/>
        </w:rPr>
        <w:t xml:space="preserve"> Custom ground weights will be hung from e</w:t>
      </w:r>
      <w:r w:rsidR="00612741">
        <w:rPr>
          <w:rFonts w:ascii="Calibri" w:hAnsi="Calibri" w:cs="Calibri"/>
          <w:sz w:val="24"/>
        </w:rPr>
        <w:t>ach wire to set initial tension.</w:t>
      </w:r>
      <w:r w:rsidR="00AD06F4">
        <w:rPr>
          <w:rFonts w:ascii="Calibri" w:hAnsi="Calibri" w:cs="Calibri"/>
          <w:sz w:val="24"/>
        </w:rPr>
        <w:t xml:space="preserve">  The Sense wires will be tensioned to 20gm (-5gm/+10gm).  The Field wires will be tensioned to 120gm (+/-30gm).</w:t>
      </w:r>
      <w:r w:rsidR="00612741">
        <w:rPr>
          <w:rFonts w:ascii="Calibri" w:hAnsi="Calibri" w:cs="Calibri"/>
          <w:sz w:val="24"/>
        </w:rPr>
        <w:t xml:space="preserve">  A</w:t>
      </w:r>
      <w:r>
        <w:rPr>
          <w:rFonts w:ascii="Calibri" w:hAnsi="Calibri" w:cs="Calibri"/>
          <w:sz w:val="24"/>
        </w:rPr>
        <w:t>fter gluing and soldering each wire will be electromagnetically excited by a function generator and magnet and resonant frequency will be measured with the distance laser and correlated to a tension</w:t>
      </w:r>
      <w:r w:rsidR="00612741">
        <w:rPr>
          <w:rFonts w:ascii="Calibri" w:hAnsi="Calibri" w:cs="Calibri"/>
          <w:sz w:val="24"/>
        </w:rPr>
        <w:t>.</w:t>
      </w:r>
    </w:p>
    <w:p w:rsidR="000F2A70" w:rsidRDefault="00612741" w:rsidP="000F2A70">
      <w:pPr>
        <w:pStyle w:val="ListParagraph"/>
        <w:numPr>
          <w:ilvl w:val="1"/>
          <w:numId w:val="6"/>
        </w:numPr>
        <w:jc w:val="both"/>
        <w:rPr>
          <w:rFonts w:ascii="Calibri" w:hAnsi="Calibri" w:cs="Calibri"/>
          <w:sz w:val="24"/>
        </w:rPr>
      </w:pPr>
      <w:r w:rsidRPr="00612741">
        <w:rPr>
          <w:rFonts w:ascii="Calibri" w:hAnsi="Calibri" w:cs="Calibri"/>
          <w:sz w:val="24"/>
          <w:u w:val="single"/>
        </w:rPr>
        <w:t xml:space="preserve">Precision wire placement </w:t>
      </w:r>
      <w:r>
        <w:rPr>
          <w:rFonts w:ascii="Calibri" w:hAnsi="Calibri" w:cs="Calibri"/>
          <w:sz w:val="24"/>
        </w:rPr>
        <w:t xml:space="preserve">- </w:t>
      </w:r>
      <w:r w:rsidR="000F2A70">
        <w:rPr>
          <w:rFonts w:ascii="Calibri" w:hAnsi="Calibri" w:cs="Calibri"/>
          <w:sz w:val="24"/>
        </w:rPr>
        <w:t>A measurement laser mounted on a precision motion stage is used to measure the center of each wire</w:t>
      </w:r>
      <w:r w:rsidR="00AD06F4">
        <w:rPr>
          <w:rFonts w:ascii="Calibri" w:hAnsi="Calibri" w:cs="Calibri"/>
          <w:sz w:val="24"/>
        </w:rPr>
        <w:t xml:space="preserve">.  Single wire placement spec is +/-50um and the entire scanned distribution is +/-25um.  </w:t>
      </w:r>
    </w:p>
    <w:p w:rsidR="00E1220D" w:rsidRDefault="00E1220D" w:rsidP="000F2A70">
      <w:pPr>
        <w:pStyle w:val="ListParagraph"/>
        <w:numPr>
          <w:ilvl w:val="1"/>
          <w:numId w:val="6"/>
        </w:numPr>
        <w:jc w:val="both"/>
        <w:rPr>
          <w:rFonts w:ascii="Calibri" w:hAnsi="Calibri" w:cs="Calibri"/>
          <w:sz w:val="24"/>
        </w:rPr>
      </w:pPr>
      <w:r w:rsidRPr="00612741">
        <w:rPr>
          <w:rFonts w:ascii="Calibri" w:hAnsi="Calibri" w:cs="Calibri"/>
          <w:sz w:val="24"/>
          <w:u w:val="single"/>
        </w:rPr>
        <w:t>Soldering wire to circuit board</w:t>
      </w:r>
      <w:r>
        <w:rPr>
          <w:rFonts w:ascii="Calibri" w:hAnsi="Calibri" w:cs="Calibri"/>
          <w:sz w:val="24"/>
        </w:rPr>
        <w:t xml:space="preserve"> </w:t>
      </w:r>
      <w:r w:rsidR="00612741">
        <w:rPr>
          <w:rFonts w:ascii="Calibri" w:hAnsi="Calibri" w:cs="Calibri"/>
          <w:sz w:val="24"/>
        </w:rPr>
        <w:t xml:space="preserve">- </w:t>
      </w:r>
      <w:r>
        <w:rPr>
          <w:rFonts w:ascii="Calibri" w:hAnsi="Calibri" w:cs="Calibri"/>
          <w:sz w:val="24"/>
        </w:rPr>
        <w:t>An optical and USB camera microscope will be used to solder and inspect the solder joints)</w:t>
      </w:r>
    </w:p>
    <w:p w:rsidR="0034145D" w:rsidRPr="00042D49" w:rsidRDefault="0034145D" w:rsidP="00BE601B">
      <w:pPr>
        <w:pStyle w:val="ListParagraph"/>
        <w:ind w:left="1800"/>
        <w:jc w:val="both"/>
        <w:rPr>
          <w:rFonts w:ascii="Calibri" w:hAnsi="Calibri" w:cs="Calibri"/>
          <w:sz w:val="24"/>
        </w:rPr>
      </w:pPr>
    </w:p>
    <w:p w:rsidR="00BE601B" w:rsidRPr="000F2A70" w:rsidRDefault="00BE601B" w:rsidP="00BE601B">
      <w:pPr>
        <w:pStyle w:val="ListParagraph"/>
        <w:numPr>
          <w:ilvl w:val="0"/>
          <w:numId w:val="3"/>
        </w:numPr>
        <w:jc w:val="both"/>
        <w:rPr>
          <w:rFonts w:ascii="Calibri" w:hAnsi="Calibri" w:cs="Calibri"/>
          <w:b/>
          <w:sz w:val="24"/>
        </w:rPr>
      </w:pPr>
      <w:r w:rsidRPr="000F2A70">
        <w:rPr>
          <w:rFonts w:ascii="Calibri" w:hAnsi="Calibri" w:cs="Calibri"/>
          <w:b/>
          <w:sz w:val="24"/>
        </w:rPr>
        <w:t>Responsibilities</w:t>
      </w:r>
    </w:p>
    <w:p w:rsidR="00BE601B" w:rsidRPr="00042D49" w:rsidRDefault="00BE601B" w:rsidP="00BE601B">
      <w:pPr>
        <w:pStyle w:val="ListParagraph"/>
        <w:ind w:left="1800"/>
        <w:jc w:val="both"/>
        <w:rPr>
          <w:rFonts w:ascii="Calibri" w:hAnsi="Calibri" w:cs="Calibri"/>
          <w:sz w:val="24"/>
        </w:rPr>
      </w:pPr>
    </w:p>
    <w:p w:rsidR="004D58BE" w:rsidRPr="00042D49" w:rsidRDefault="004D58BE" w:rsidP="00BE601B">
      <w:pPr>
        <w:pStyle w:val="ListParagraph"/>
        <w:ind w:left="1800"/>
        <w:jc w:val="both"/>
        <w:rPr>
          <w:rFonts w:ascii="Calibri" w:hAnsi="Calibri" w:cs="Calibri"/>
          <w:sz w:val="24"/>
        </w:rPr>
      </w:pPr>
      <w:r w:rsidRPr="00042D49">
        <w:rPr>
          <w:rFonts w:ascii="Calibri" w:hAnsi="Calibri" w:cs="Calibri"/>
          <w:sz w:val="24"/>
          <w:u w:val="single"/>
        </w:rPr>
        <w:t>FDC Construction Coordinator (Dave Butler) -</w:t>
      </w:r>
      <w:r w:rsidRPr="00042D49">
        <w:rPr>
          <w:rFonts w:ascii="Calibri" w:hAnsi="Calibri" w:cs="Calibri"/>
          <w:sz w:val="24"/>
        </w:rPr>
        <w:t xml:space="preserve"> has responsibility for the quality</w:t>
      </w:r>
      <w:r w:rsidR="00042D49" w:rsidRPr="00042D49">
        <w:rPr>
          <w:rFonts w:ascii="Calibri" w:hAnsi="Calibri" w:cs="Calibri"/>
          <w:sz w:val="24"/>
        </w:rPr>
        <w:t xml:space="preserve"> </w:t>
      </w:r>
      <w:r w:rsidRPr="00042D49">
        <w:rPr>
          <w:rFonts w:ascii="Calibri" w:hAnsi="Calibri" w:cs="Calibri"/>
          <w:sz w:val="24"/>
        </w:rPr>
        <w:t xml:space="preserve">of the FDC construction.  </w:t>
      </w:r>
      <w:r w:rsidR="00C24971" w:rsidRPr="00042D49">
        <w:rPr>
          <w:rFonts w:ascii="Calibri" w:hAnsi="Calibri" w:cs="Calibri"/>
          <w:sz w:val="24"/>
        </w:rPr>
        <w:t>Duties include overseeing quality initiatives for daily production activities</w:t>
      </w:r>
      <w:r w:rsidR="00F66B4A" w:rsidRPr="00042D49">
        <w:rPr>
          <w:rFonts w:ascii="Calibri" w:hAnsi="Calibri" w:cs="Calibri"/>
          <w:sz w:val="24"/>
        </w:rPr>
        <w:t>,</w:t>
      </w:r>
      <w:r w:rsidR="00F66B4A">
        <w:rPr>
          <w:rFonts w:ascii="Calibri" w:hAnsi="Calibri" w:cs="Calibri"/>
          <w:sz w:val="24"/>
        </w:rPr>
        <w:t xml:space="preserve"> maintaining quality records,</w:t>
      </w:r>
      <w:r w:rsidR="00C24971" w:rsidRPr="00042D49">
        <w:rPr>
          <w:rFonts w:ascii="Calibri" w:hAnsi="Calibri" w:cs="Calibri"/>
          <w:sz w:val="24"/>
        </w:rPr>
        <w:t xml:space="preserve"> </w:t>
      </w:r>
      <w:r w:rsidR="002329AC">
        <w:rPr>
          <w:rFonts w:ascii="Calibri" w:hAnsi="Calibri" w:cs="Calibri"/>
          <w:sz w:val="24"/>
        </w:rPr>
        <w:t xml:space="preserve">overseeing </w:t>
      </w:r>
      <w:r w:rsidR="00C24971" w:rsidRPr="00042D49">
        <w:rPr>
          <w:rFonts w:ascii="Calibri" w:hAnsi="Calibri" w:cs="Calibri"/>
          <w:sz w:val="24"/>
        </w:rPr>
        <w:t>inspecti</w:t>
      </w:r>
      <w:r w:rsidR="002329AC">
        <w:rPr>
          <w:rFonts w:ascii="Calibri" w:hAnsi="Calibri" w:cs="Calibri"/>
          <w:sz w:val="24"/>
        </w:rPr>
        <w:t>on</w:t>
      </w:r>
      <w:r w:rsidR="00C24971" w:rsidRPr="00042D49">
        <w:rPr>
          <w:rFonts w:ascii="Calibri" w:hAnsi="Calibri" w:cs="Calibri"/>
          <w:sz w:val="24"/>
        </w:rPr>
        <w:t xml:space="preserve"> </w:t>
      </w:r>
      <w:r w:rsidR="002329AC">
        <w:rPr>
          <w:rFonts w:ascii="Calibri" w:hAnsi="Calibri" w:cs="Calibri"/>
          <w:sz w:val="24"/>
        </w:rPr>
        <w:t xml:space="preserve">of </w:t>
      </w:r>
      <w:r w:rsidR="00C24971" w:rsidRPr="00042D49">
        <w:rPr>
          <w:rFonts w:ascii="Calibri" w:hAnsi="Calibri" w:cs="Calibri"/>
          <w:sz w:val="24"/>
        </w:rPr>
        <w:t>incoming production material and control</w:t>
      </w:r>
      <w:r w:rsidR="00F66B4A">
        <w:rPr>
          <w:rFonts w:ascii="Calibri" w:hAnsi="Calibri" w:cs="Calibri"/>
          <w:sz w:val="24"/>
        </w:rPr>
        <w:t>ling</w:t>
      </w:r>
      <w:r w:rsidR="00C24971" w:rsidRPr="00042D49">
        <w:rPr>
          <w:rFonts w:ascii="Calibri" w:hAnsi="Calibri" w:cs="Calibri"/>
          <w:sz w:val="24"/>
        </w:rPr>
        <w:t xml:space="preserve"> nonconforming material.  The FDC Construction Coordinator will also implement corrective action in conjunction with FDC </w:t>
      </w:r>
      <w:r w:rsidR="009C3B61" w:rsidRPr="00042D49">
        <w:rPr>
          <w:rFonts w:ascii="Calibri" w:hAnsi="Calibri" w:cs="Calibri"/>
          <w:sz w:val="24"/>
        </w:rPr>
        <w:t>e</w:t>
      </w:r>
      <w:r w:rsidR="00C24971" w:rsidRPr="00042D49">
        <w:rPr>
          <w:rFonts w:ascii="Calibri" w:hAnsi="Calibri" w:cs="Calibri"/>
          <w:sz w:val="24"/>
        </w:rPr>
        <w:t>ngineer</w:t>
      </w:r>
      <w:r w:rsidR="009C3B61" w:rsidRPr="00042D49">
        <w:rPr>
          <w:rFonts w:ascii="Calibri" w:hAnsi="Calibri" w:cs="Calibri"/>
          <w:sz w:val="24"/>
        </w:rPr>
        <w:t>s</w:t>
      </w:r>
      <w:r w:rsidR="00C24971" w:rsidRPr="00042D49">
        <w:rPr>
          <w:rFonts w:ascii="Calibri" w:hAnsi="Calibri" w:cs="Calibri"/>
          <w:sz w:val="24"/>
        </w:rPr>
        <w:t xml:space="preserve"> and </w:t>
      </w:r>
      <w:r w:rsidR="009C3B61" w:rsidRPr="00042D49">
        <w:rPr>
          <w:rFonts w:ascii="Calibri" w:hAnsi="Calibri" w:cs="Calibri"/>
          <w:sz w:val="24"/>
        </w:rPr>
        <w:t>p</w:t>
      </w:r>
      <w:r w:rsidR="00C24971" w:rsidRPr="00042D49">
        <w:rPr>
          <w:rFonts w:ascii="Calibri" w:hAnsi="Calibri" w:cs="Calibri"/>
          <w:sz w:val="24"/>
        </w:rPr>
        <w:t>hysicist.</w:t>
      </w:r>
      <w:r w:rsidR="00DE48D8">
        <w:rPr>
          <w:rFonts w:ascii="Calibri" w:hAnsi="Calibri" w:cs="Calibri"/>
          <w:sz w:val="24"/>
        </w:rPr>
        <w:t xml:space="preserve">  Assist in determining and resolving nonconformance issues.</w:t>
      </w:r>
    </w:p>
    <w:p w:rsidR="00766B82" w:rsidRPr="00042D49" w:rsidRDefault="00766B82" w:rsidP="00BE601B">
      <w:pPr>
        <w:pStyle w:val="ListParagraph"/>
        <w:ind w:left="1800"/>
        <w:jc w:val="both"/>
        <w:rPr>
          <w:rFonts w:ascii="Calibri" w:hAnsi="Calibri" w:cs="Calibri"/>
          <w:sz w:val="24"/>
        </w:rPr>
      </w:pPr>
    </w:p>
    <w:p w:rsidR="00DE48D8" w:rsidRPr="00042D49" w:rsidRDefault="009D0924" w:rsidP="00DE48D8">
      <w:pPr>
        <w:pStyle w:val="ListParagraph"/>
        <w:ind w:left="1800"/>
        <w:jc w:val="both"/>
        <w:rPr>
          <w:rFonts w:ascii="Calibri" w:hAnsi="Calibri" w:cs="Calibri"/>
          <w:sz w:val="24"/>
        </w:rPr>
      </w:pPr>
      <w:r w:rsidRPr="00042D49">
        <w:rPr>
          <w:rFonts w:ascii="Calibri" w:hAnsi="Calibri" w:cs="Calibri"/>
          <w:sz w:val="24"/>
          <w:u w:val="single"/>
        </w:rPr>
        <w:t xml:space="preserve">FDC Lead </w:t>
      </w:r>
      <w:r w:rsidR="00D52690">
        <w:rPr>
          <w:rFonts w:ascii="Calibri" w:hAnsi="Calibri" w:cs="Calibri"/>
          <w:sz w:val="24"/>
          <w:u w:val="single"/>
        </w:rPr>
        <w:t xml:space="preserve">Mechanical </w:t>
      </w:r>
      <w:r w:rsidRPr="00042D49">
        <w:rPr>
          <w:rFonts w:ascii="Calibri" w:hAnsi="Calibri" w:cs="Calibri"/>
          <w:sz w:val="24"/>
          <w:u w:val="single"/>
        </w:rPr>
        <w:t>Engineer (William Crahen)</w:t>
      </w:r>
      <w:r w:rsidR="00766B82" w:rsidRPr="00042D49">
        <w:rPr>
          <w:rFonts w:ascii="Calibri" w:hAnsi="Calibri" w:cs="Calibri"/>
          <w:sz w:val="24"/>
          <w:u w:val="single"/>
        </w:rPr>
        <w:t xml:space="preserve"> </w:t>
      </w:r>
      <w:r w:rsidR="004D58BE" w:rsidRPr="00042D49">
        <w:rPr>
          <w:rFonts w:ascii="Calibri" w:hAnsi="Calibri" w:cs="Calibri"/>
          <w:sz w:val="24"/>
          <w:u w:val="single"/>
        </w:rPr>
        <w:t>-</w:t>
      </w:r>
      <w:r w:rsidR="004D58BE" w:rsidRPr="00042D49">
        <w:rPr>
          <w:rFonts w:ascii="Calibri" w:hAnsi="Calibri" w:cs="Calibri"/>
          <w:sz w:val="24"/>
        </w:rPr>
        <w:t xml:space="preserve"> has responsibility </w:t>
      </w:r>
      <w:r w:rsidR="00042D49" w:rsidRPr="00042D49">
        <w:rPr>
          <w:rFonts w:ascii="Calibri" w:hAnsi="Calibri" w:cs="Calibri"/>
          <w:sz w:val="24"/>
        </w:rPr>
        <w:t xml:space="preserve">for </w:t>
      </w:r>
      <w:r w:rsidR="00D52690">
        <w:rPr>
          <w:rFonts w:ascii="Calibri" w:hAnsi="Calibri" w:cs="Calibri"/>
          <w:sz w:val="24"/>
        </w:rPr>
        <w:t xml:space="preserve">mechanical </w:t>
      </w:r>
      <w:r w:rsidR="00042D49" w:rsidRPr="00042D49">
        <w:rPr>
          <w:rFonts w:ascii="Calibri" w:hAnsi="Calibri" w:cs="Calibri"/>
          <w:sz w:val="24"/>
        </w:rPr>
        <w:t>design</w:t>
      </w:r>
      <w:r w:rsidR="00D52690">
        <w:rPr>
          <w:rFonts w:ascii="Calibri" w:hAnsi="Calibri" w:cs="Calibri"/>
          <w:sz w:val="24"/>
        </w:rPr>
        <w:t xml:space="preserve"> of FDC and ancillary fixtures and tooling required for production</w:t>
      </w:r>
      <w:r w:rsidR="004D58BE" w:rsidRPr="00042D49">
        <w:rPr>
          <w:rFonts w:ascii="Calibri" w:hAnsi="Calibri" w:cs="Calibri"/>
          <w:sz w:val="24"/>
        </w:rPr>
        <w:t>.</w:t>
      </w:r>
      <w:r w:rsidR="004F79EB">
        <w:rPr>
          <w:rFonts w:ascii="Calibri" w:hAnsi="Calibri" w:cs="Calibri"/>
          <w:sz w:val="24"/>
        </w:rPr>
        <w:t xml:space="preserve">  Provides drawings and keeps them up to date.</w:t>
      </w:r>
      <w:r w:rsidR="00DE48D8">
        <w:rPr>
          <w:rFonts w:ascii="Calibri" w:hAnsi="Calibri" w:cs="Calibri"/>
          <w:sz w:val="24"/>
        </w:rPr>
        <w:t xml:space="preserve">  Assist in determining and resolving nonconformance issues.</w:t>
      </w:r>
    </w:p>
    <w:p w:rsidR="00D52690" w:rsidRDefault="00D52690" w:rsidP="004D58BE">
      <w:pPr>
        <w:pStyle w:val="ListParagraph"/>
        <w:ind w:left="1800"/>
        <w:jc w:val="both"/>
        <w:rPr>
          <w:rFonts w:ascii="Calibri" w:hAnsi="Calibri" w:cs="Calibri"/>
          <w:sz w:val="24"/>
        </w:rPr>
      </w:pPr>
    </w:p>
    <w:p w:rsidR="00D52690" w:rsidRPr="00042D49" w:rsidRDefault="00D52690" w:rsidP="00D52690">
      <w:pPr>
        <w:pStyle w:val="ListParagraph"/>
        <w:ind w:left="1800"/>
        <w:jc w:val="both"/>
        <w:rPr>
          <w:rFonts w:ascii="Calibri" w:hAnsi="Calibri" w:cs="Calibri"/>
          <w:sz w:val="24"/>
        </w:rPr>
      </w:pPr>
      <w:r w:rsidRPr="00042D49">
        <w:rPr>
          <w:rFonts w:ascii="Calibri" w:hAnsi="Calibri" w:cs="Calibri"/>
          <w:sz w:val="24"/>
          <w:u w:val="single"/>
        </w:rPr>
        <w:t xml:space="preserve">FDC Lead </w:t>
      </w:r>
      <w:r>
        <w:rPr>
          <w:rFonts w:ascii="Calibri" w:hAnsi="Calibri" w:cs="Calibri"/>
          <w:sz w:val="24"/>
          <w:u w:val="single"/>
        </w:rPr>
        <w:t>Electronic</w:t>
      </w:r>
      <w:r w:rsidR="00D67538">
        <w:rPr>
          <w:rFonts w:ascii="Calibri" w:hAnsi="Calibri" w:cs="Calibri"/>
          <w:sz w:val="24"/>
          <w:u w:val="single"/>
        </w:rPr>
        <w:t>s</w:t>
      </w:r>
      <w:r>
        <w:rPr>
          <w:rFonts w:ascii="Calibri" w:hAnsi="Calibri" w:cs="Calibri"/>
          <w:sz w:val="24"/>
          <w:u w:val="single"/>
        </w:rPr>
        <w:t xml:space="preserve"> </w:t>
      </w:r>
      <w:r w:rsidRPr="00042D49">
        <w:rPr>
          <w:rFonts w:ascii="Calibri" w:hAnsi="Calibri" w:cs="Calibri"/>
          <w:sz w:val="24"/>
          <w:u w:val="single"/>
        </w:rPr>
        <w:t>Engineer (</w:t>
      </w:r>
      <w:r>
        <w:rPr>
          <w:rFonts w:ascii="Calibri" w:hAnsi="Calibri" w:cs="Calibri"/>
          <w:sz w:val="24"/>
          <w:u w:val="single"/>
        </w:rPr>
        <w:t>Fernando Barbosa</w:t>
      </w:r>
      <w:r w:rsidRPr="00042D49">
        <w:rPr>
          <w:rFonts w:ascii="Calibri" w:hAnsi="Calibri" w:cs="Calibri"/>
          <w:sz w:val="24"/>
          <w:u w:val="single"/>
        </w:rPr>
        <w:t>) -</w:t>
      </w:r>
      <w:r w:rsidRPr="00042D49">
        <w:rPr>
          <w:rFonts w:ascii="Calibri" w:hAnsi="Calibri" w:cs="Calibri"/>
          <w:sz w:val="24"/>
        </w:rPr>
        <w:t xml:space="preserve"> has responsibility for design</w:t>
      </w:r>
      <w:r>
        <w:rPr>
          <w:rFonts w:ascii="Calibri" w:hAnsi="Calibri" w:cs="Calibri"/>
          <w:sz w:val="24"/>
        </w:rPr>
        <w:t xml:space="preserve"> of electronic systems for the FDC</w:t>
      </w:r>
      <w:r w:rsidRPr="00042D49">
        <w:rPr>
          <w:rFonts w:ascii="Calibri" w:hAnsi="Calibri" w:cs="Calibri"/>
          <w:sz w:val="24"/>
        </w:rPr>
        <w:t>.</w:t>
      </w:r>
      <w:r w:rsidR="00DE48D8">
        <w:rPr>
          <w:rFonts w:ascii="Calibri" w:hAnsi="Calibri" w:cs="Calibri"/>
          <w:sz w:val="24"/>
        </w:rPr>
        <w:t xml:space="preserve">  Assist in determining and resolving nonconformance issues.</w:t>
      </w:r>
    </w:p>
    <w:p w:rsidR="00766B82" w:rsidRPr="00042D49" w:rsidRDefault="00766B82" w:rsidP="004D58BE">
      <w:pPr>
        <w:pStyle w:val="ListParagraph"/>
        <w:ind w:left="1800"/>
        <w:jc w:val="both"/>
        <w:rPr>
          <w:rFonts w:ascii="Calibri" w:hAnsi="Calibri" w:cs="Calibri"/>
          <w:sz w:val="24"/>
        </w:rPr>
      </w:pPr>
    </w:p>
    <w:p w:rsidR="009D0924" w:rsidRDefault="009D0924" w:rsidP="009D0924">
      <w:pPr>
        <w:pStyle w:val="ListParagraph"/>
        <w:ind w:left="1800"/>
        <w:jc w:val="both"/>
        <w:rPr>
          <w:rFonts w:ascii="Calibri" w:hAnsi="Calibri" w:cs="Calibri"/>
          <w:sz w:val="24"/>
        </w:rPr>
      </w:pPr>
      <w:r w:rsidRPr="00042D49">
        <w:rPr>
          <w:rFonts w:ascii="Calibri" w:hAnsi="Calibri" w:cs="Calibri"/>
          <w:sz w:val="24"/>
          <w:u w:val="single"/>
        </w:rPr>
        <w:t>FDC</w:t>
      </w:r>
      <w:r w:rsidR="00F66A87">
        <w:rPr>
          <w:rFonts w:ascii="Calibri" w:hAnsi="Calibri" w:cs="Calibri"/>
          <w:sz w:val="24"/>
          <w:u w:val="single"/>
        </w:rPr>
        <w:t xml:space="preserve"> </w:t>
      </w:r>
      <w:r w:rsidRPr="00042D49">
        <w:rPr>
          <w:rFonts w:ascii="Calibri" w:hAnsi="Calibri" w:cs="Calibri"/>
          <w:sz w:val="24"/>
          <w:u w:val="single"/>
        </w:rPr>
        <w:t>Lead Physicist (Lubomir Pentchev)</w:t>
      </w:r>
      <w:r w:rsidR="00766B82" w:rsidRPr="00042D49">
        <w:rPr>
          <w:rFonts w:ascii="Calibri" w:hAnsi="Calibri" w:cs="Calibri"/>
          <w:sz w:val="24"/>
          <w:u w:val="single"/>
        </w:rPr>
        <w:t xml:space="preserve"> </w:t>
      </w:r>
      <w:r w:rsidRPr="00042D49">
        <w:rPr>
          <w:rFonts w:ascii="Calibri" w:hAnsi="Calibri" w:cs="Calibri"/>
          <w:sz w:val="24"/>
          <w:u w:val="single"/>
        </w:rPr>
        <w:t>-</w:t>
      </w:r>
      <w:r w:rsidRPr="00042D49">
        <w:rPr>
          <w:rFonts w:ascii="Calibri" w:hAnsi="Calibri" w:cs="Calibri"/>
          <w:sz w:val="24"/>
        </w:rPr>
        <w:t xml:space="preserve"> has ultimate responsibility for </w:t>
      </w:r>
      <w:r w:rsidR="00042D49" w:rsidRPr="00042D49">
        <w:rPr>
          <w:rFonts w:ascii="Calibri" w:hAnsi="Calibri" w:cs="Calibri"/>
          <w:sz w:val="24"/>
        </w:rPr>
        <w:t>providing specifications</w:t>
      </w:r>
      <w:r w:rsidRPr="00042D49">
        <w:rPr>
          <w:rFonts w:ascii="Calibri" w:hAnsi="Calibri" w:cs="Calibri"/>
          <w:sz w:val="24"/>
        </w:rPr>
        <w:t xml:space="preserve"> </w:t>
      </w:r>
      <w:r w:rsidR="00D52690">
        <w:rPr>
          <w:rFonts w:ascii="Calibri" w:hAnsi="Calibri" w:cs="Calibri"/>
          <w:sz w:val="24"/>
        </w:rPr>
        <w:t xml:space="preserve">for </w:t>
      </w:r>
      <w:r w:rsidRPr="00042D49">
        <w:rPr>
          <w:rFonts w:ascii="Calibri" w:hAnsi="Calibri" w:cs="Calibri"/>
          <w:sz w:val="24"/>
        </w:rPr>
        <w:t>FDC construction.</w:t>
      </w:r>
      <w:r w:rsidR="00DE48D8">
        <w:rPr>
          <w:rFonts w:ascii="Calibri" w:hAnsi="Calibri" w:cs="Calibri"/>
          <w:sz w:val="24"/>
        </w:rPr>
        <w:t xml:space="preserve">  Assist in determining and resolving nonconformance issues.</w:t>
      </w:r>
    </w:p>
    <w:p w:rsidR="00C466E6" w:rsidRDefault="00C466E6" w:rsidP="009D0924">
      <w:pPr>
        <w:pStyle w:val="ListParagraph"/>
        <w:ind w:left="1800"/>
        <w:jc w:val="both"/>
        <w:rPr>
          <w:rFonts w:ascii="Calibri" w:hAnsi="Calibri" w:cs="Calibri"/>
          <w:sz w:val="24"/>
        </w:rPr>
      </w:pPr>
    </w:p>
    <w:p w:rsidR="00C466E6" w:rsidRDefault="00C466E6" w:rsidP="008412EE">
      <w:pPr>
        <w:pStyle w:val="ListParagraph"/>
        <w:ind w:left="1800" w:right="144"/>
        <w:jc w:val="both"/>
        <w:rPr>
          <w:rFonts w:ascii="Calibri" w:hAnsi="Calibri" w:cs="Calibri"/>
          <w:sz w:val="24"/>
        </w:rPr>
      </w:pPr>
      <w:r>
        <w:rPr>
          <w:rFonts w:ascii="Calibri" w:hAnsi="Calibri" w:cs="Calibri"/>
          <w:sz w:val="24"/>
          <w:u w:val="single"/>
        </w:rPr>
        <w:t>F</w:t>
      </w:r>
      <w:r w:rsidR="004F79EB">
        <w:rPr>
          <w:rFonts w:ascii="Calibri" w:hAnsi="Calibri" w:cs="Calibri"/>
          <w:sz w:val="24"/>
          <w:u w:val="single"/>
        </w:rPr>
        <w:t>DC</w:t>
      </w:r>
      <w:r>
        <w:rPr>
          <w:rFonts w:ascii="Calibri" w:hAnsi="Calibri" w:cs="Calibri"/>
          <w:sz w:val="24"/>
          <w:u w:val="single"/>
        </w:rPr>
        <w:t xml:space="preserve"> Scientist </w:t>
      </w:r>
      <w:r w:rsidRPr="00042D49">
        <w:rPr>
          <w:rFonts w:ascii="Calibri" w:hAnsi="Calibri" w:cs="Calibri"/>
          <w:sz w:val="24"/>
          <w:u w:val="single"/>
        </w:rPr>
        <w:t>(</w:t>
      </w:r>
      <w:r>
        <w:rPr>
          <w:rFonts w:ascii="Calibri" w:hAnsi="Calibri" w:cs="Calibri"/>
          <w:sz w:val="24"/>
          <w:u w:val="single"/>
        </w:rPr>
        <w:t>Beni Zihlmann</w:t>
      </w:r>
      <w:r w:rsidRPr="00D67538">
        <w:rPr>
          <w:rFonts w:ascii="Calibri" w:hAnsi="Calibri" w:cs="Calibri"/>
          <w:sz w:val="24"/>
          <w:u w:val="single"/>
        </w:rPr>
        <w:t>)</w:t>
      </w:r>
      <w:r w:rsidR="00612741" w:rsidRPr="00D67538">
        <w:rPr>
          <w:rFonts w:ascii="Calibri" w:hAnsi="Calibri" w:cs="Calibri"/>
          <w:sz w:val="24"/>
          <w:u w:val="single"/>
        </w:rPr>
        <w:t xml:space="preserve"> </w:t>
      </w:r>
      <w:r w:rsidR="00D67538">
        <w:rPr>
          <w:rFonts w:ascii="Calibri" w:hAnsi="Calibri" w:cs="Calibri"/>
          <w:sz w:val="24"/>
          <w:u w:val="single"/>
        </w:rPr>
        <w:t>–</w:t>
      </w:r>
      <w:r w:rsidR="00594BDF" w:rsidRPr="00042D49">
        <w:rPr>
          <w:rFonts w:ascii="Calibri" w:hAnsi="Calibri" w:cs="Calibri"/>
          <w:sz w:val="24"/>
        </w:rPr>
        <w:t xml:space="preserve"> </w:t>
      </w:r>
      <w:r w:rsidR="00D67538">
        <w:rPr>
          <w:rFonts w:ascii="Calibri" w:hAnsi="Calibri" w:cs="Calibri"/>
          <w:sz w:val="24"/>
        </w:rPr>
        <w:t xml:space="preserve">is </w:t>
      </w:r>
      <w:r w:rsidR="00594BDF">
        <w:rPr>
          <w:rFonts w:ascii="Calibri" w:hAnsi="Calibri" w:cs="Calibri"/>
          <w:sz w:val="24"/>
        </w:rPr>
        <w:t>responsible</w:t>
      </w:r>
      <w:r w:rsidR="00F66A87">
        <w:rPr>
          <w:rFonts w:ascii="Calibri" w:hAnsi="Calibri" w:cs="Calibri"/>
          <w:sz w:val="24"/>
        </w:rPr>
        <w:t xml:space="preserve"> </w:t>
      </w:r>
      <w:r w:rsidRPr="00042D49">
        <w:rPr>
          <w:rFonts w:ascii="Calibri" w:hAnsi="Calibri" w:cs="Calibri"/>
          <w:sz w:val="24"/>
        </w:rPr>
        <w:t xml:space="preserve">for </w:t>
      </w:r>
      <w:r w:rsidR="00F66A87">
        <w:rPr>
          <w:rFonts w:ascii="Calibri" w:hAnsi="Calibri" w:cs="Calibri"/>
          <w:sz w:val="24"/>
        </w:rPr>
        <w:t>electrical testing of the FDC packages</w:t>
      </w:r>
      <w:r w:rsidRPr="00042D49">
        <w:rPr>
          <w:rFonts w:ascii="Calibri" w:hAnsi="Calibri" w:cs="Calibri"/>
          <w:sz w:val="24"/>
        </w:rPr>
        <w:t>.</w:t>
      </w:r>
      <w:r w:rsidR="00DE48D8">
        <w:rPr>
          <w:rFonts w:ascii="Calibri" w:hAnsi="Calibri" w:cs="Calibri"/>
          <w:sz w:val="24"/>
        </w:rPr>
        <w:t xml:space="preserve">  Assist in determining and resolving nonconformance issues.</w:t>
      </w:r>
    </w:p>
    <w:p w:rsidR="009D0924" w:rsidRPr="00042D49" w:rsidRDefault="009D0924" w:rsidP="004D58BE">
      <w:pPr>
        <w:pStyle w:val="ListParagraph"/>
        <w:ind w:left="1800"/>
        <w:jc w:val="both"/>
        <w:rPr>
          <w:rFonts w:ascii="Calibri" w:hAnsi="Calibri" w:cs="Calibri"/>
          <w:sz w:val="24"/>
        </w:rPr>
      </w:pPr>
    </w:p>
    <w:p w:rsidR="00C24971" w:rsidRDefault="00C24971" w:rsidP="00C24971">
      <w:pPr>
        <w:ind w:left="1800"/>
        <w:jc w:val="both"/>
        <w:rPr>
          <w:rFonts w:ascii="Calibri" w:hAnsi="Calibri" w:cs="Calibri"/>
          <w:sz w:val="24"/>
        </w:rPr>
      </w:pPr>
      <w:r w:rsidRPr="00042D49">
        <w:rPr>
          <w:rFonts w:ascii="Calibri" w:hAnsi="Calibri" w:cs="Calibri"/>
          <w:sz w:val="24"/>
          <w:u w:val="single"/>
        </w:rPr>
        <w:t>Technicians</w:t>
      </w:r>
      <w:r w:rsidR="009C3B61" w:rsidRPr="00042D49">
        <w:rPr>
          <w:rFonts w:ascii="Calibri" w:hAnsi="Calibri" w:cs="Calibri"/>
          <w:sz w:val="24"/>
          <w:u w:val="single"/>
        </w:rPr>
        <w:t xml:space="preserve"> (Mark Stevens, Casey Heck, Al Johnson, Mike Beizer, Tina Mann) –     </w:t>
      </w:r>
      <w:r w:rsidR="009C3B61" w:rsidRPr="00042D49">
        <w:rPr>
          <w:rFonts w:ascii="Calibri" w:hAnsi="Calibri" w:cs="Calibri"/>
          <w:sz w:val="24"/>
        </w:rPr>
        <w:t xml:space="preserve">Responsible for </w:t>
      </w:r>
      <w:r w:rsidR="002329AC">
        <w:rPr>
          <w:rFonts w:ascii="Calibri" w:hAnsi="Calibri" w:cs="Calibri"/>
          <w:sz w:val="24"/>
        </w:rPr>
        <w:t xml:space="preserve">incoming inspection of production material, </w:t>
      </w:r>
      <w:r w:rsidR="009C3B61" w:rsidRPr="00042D49">
        <w:rPr>
          <w:rFonts w:ascii="Calibri" w:hAnsi="Calibri" w:cs="Calibri"/>
          <w:sz w:val="24"/>
        </w:rPr>
        <w:t xml:space="preserve">production quality, </w:t>
      </w:r>
      <w:r w:rsidR="009C3B61" w:rsidRPr="00042D49">
        <w:rPr>
          <w:rFonts w:ascii="Calibri" w:hAnsi="Calibri" w:cs="Calibri"/>
          <w:sz w:val="24"/>
        </w:rPr>
        <w:lastRenderedPageBreak/>
        <w:t xml:space="preserve">entering quality data into travelers, identifying and reporting quality issues and assist in implementing corrective action. </w:t>
      </w:r>
    </w:p>
    <w:p w:rsidR="00D52690" w:rsidRDefault="00D52690" w:rsidP="00C24971">
      <w:pPr>
        <w:ind w:left="1800"/>
        <w:jc w:val="both"/>
        <w:rPr>
          <w:rFonts w:ascii="Calibri" w:hAnsi="Calibri" w:cs="Calibri"/>
          <w:sz w:val="24"/>
        </w:rPr>
      </w:pPr>
    </w:p>
    <w:p w:rsidR="00D52690" w:rsidRPr="006A0357" w:rsidRDefault="00D52690" w:rsidP="006A0357">
      <w:pPr>
        <w:ind w:left="1440"/>
        <w:jc w:val="both"/>
        <w:rPr>
          <w:rFonts w:ascii="Calibri" w:hAnsi="Calibri" w:cs="Calibri"/>
          <w:sz w:val="24"/>
        </w:rPr>
      </w:pPr>
      <w:r w:rsidRPr="006A0357">
        <w:rPr>
          <w:rFonts w:ascii="Calibri" w:hAnsi="Calibri" w:cs="Calibri"/>
          <w:sz w:val="24"/>
          <w:u w:val="single"/>
        </w:rPr>
        <w:t>JLAB Machine Shop -</w:t>
      </w:r>
      <w:r w:rsidRPr="006A0357">
        <w:rPr>
          <w:rFonts w:ascii="Calibri" w:hAnsi="Calibri" w:cs="Calibri"/>
          <w:sz w:val="24"/>
        </w:rPr>
        <w:t xml:space="preserve"> is responsible for machining various in-house fixtures and tooling for FDC production.</w:t>
      </w:r>
    </w:p>
    <w:p w:rsidR="00D52690" w:rsidRDefault="00D52690" w:rsidP="00C24971">
      <w:pPr>
        <w:ind w:left="1800"/>
        <w:jc w:val="both"/>
        <w:rPr>
          <w:rFonts w:ascii="Calibri" w:hAnsi="Calibri" w:cs="Calibri"/>
          <w:sz w:val="24"/>
        </w:rPr>
      </w:pPr>
    </w:p>
    <w:p w:rsidR="00D52690" w:rsidRPr="00042D49" w:rsidRDefault="00D52690" w:rsidP="006A34AC">
      <w:pPr>
        <w:pStyle w:val="ListParagraph"/>
        <w:ind w:left="1440"/>
        <w:jc w:val="both"/>
        <w:rPr>
          <w:rFonts w:ascii="Calibri" w:hAnsi="Calibri" w:cs="Calibri"/>
          <w:sz w:val="24"/>
        </w:rPr>
      </w:pPr>
      <w:r w:rsidRPr="00042D49">
        <w:rPr>
          <w:rFonts w:ascii="Calibri" w:hAnsi="Calibri" w:cs="Calibri"/>
          <w:sz w:val="24"/>
          <w:u w:val="single"/>
        </w:rPr>
        <w:t>Vision Machine (Local Vendor) -</w:t>
      </w:r>
      <w:r w:rsidRPr="00042D49">
        <w:rPr>
          <w:rFonts w:ascii="Calibri" w:hAnsi="Calibri" w:cs="Calibri"/>
          <w:sz w:val="24"/>
        </w:rPr>
        <w:t xml:space="preserve"> is responsible for </w:t>
      </w:r>
      <w:r w:rsidR="00601365">
        <w:rPr>
          <w:rFonts w:ascii="Calibri" w:hAnsi="Calibri" w:cs="Calibri"/>
          <w:sz w:val="24"/>
        </w:rPr>
        <w:t xml:space="preserve">machining and </w:t>
      </w:r>
      <w:r w:rsidRPr="00042D49">
        <w:rPr>
          <w:rFonts w:ascii="Calibri" w:hAnsi="Calibri" w:cs="Calibri"/>
          <w:sz w:val="24"/>
        </w:rPr>
        <w:t>initial quality of the following FDC production components:</w:t>
      </w:r>
    </w:p>
    <w:p w:rsidR="00D52690" w:rsidRPr="00042D49" w:rsidRDefault="00D22370" w:rsidP="00D52690">
      <w:pPr>
        <w:pStyle w:val="ListParagraph"/>
        <w:numPr>
          <w:ilvl w:val="0"/>
          <w:numId w:val="5"/>
        </w:numPr>
        <w:jc w:val="both"/>
        <w:rPr>
          <w:rFonts w:ascii="Calibri" w:hAnsi="Calibri" w:cs="Calibri"/>
          <w:sz w:val="24"/>
        </w:rPr>
      </w:pPr>
      <w:r w:rsidRPr="00D22370">
        <w:rPr>
          <w:rFonts w:ascii="Calibri" w:hAnsi="Calibri" w:cs="Calibri"/>
          <w:sz w:val="24"/>
        </w:rPr>
        <w:t>SOLID SPACER RING</w:t>
      </w:r>
      <w:r>
        <w:rPr>
          <w:rFonts w:ascii="Calibri" w:hAnsi="Calibri" w:cs="Calibri"/>
          <w:sz w:val="24"/>
        </w:rPr>
        <w:t xml:space="preserve"> </w:t>
      </w:r>
      <w:r w:rsidR="00D52690" w:rsidRPr="00042D49">
        <w:rPr>
          <w:rFonts w:ascii="Calibri" w:hAnsi="Calibri" w:cs="Calibri"/>
          <w:sz w:val="24"/>
        </w:rPr>
        <w:t>PN-</w:t>
      </w:r>
      <w:r w:rsidRPr="00D22370">
        <w:t xml:space="preserve"> </w:t>
      </w:r>
      <w:r w:rsidRPr="00D22370">
        <w:rPr>
          <w:rFonts w:ascii="Calibri" w:hAnsi="Calibri" w:cs="Calibri"/>
          <w:sz w:val="24"/>
        </w:rPr>
        <w:t>D00000-01-03-2024</w:t>
      </w:r>
    </w:p>
    <w:p w:rsidR="00D52690" w:rsidRPr="00042D49" w:rsidRDefault="00D22370" w:rsidP="00D52690">
      <w:pPr>
        <w:pStyle w:val="ListParagraph"/>
        <w:numPr>
          <w:ilvl w:val="0"/>
          <w:numId w:val="5"/>
        </w:numPr>
        <w:jc w:val="both"/>
        <w:rPr>
          <w:rFonts w:ascii="Calibri" w:hAnsi="Calibri" w:cs="Calibri"/>
          <w:sz w:val="24"/>
        </w:rPr>
      </w:pPr>
      <w:r w:rsidRPr="00D22370">
        <w:rPr>
          <w:rFonts w:ascii="Calibri" w:hAnsi="Calibri" w:cs="Calibri"/>
          <w:sz w:val="24"/>
        </w:rPr>
        <w:t>SOLID G10 CATHODE FRAME</w:t>
      </w:r>
      <w:r w:rsidR="00D52690" w:rsidRPr="00042D49">
        <w:rPr>
          <w:rFonts w:ascii="Calibri" w:hAnsi="Calibri" w:cs="Calibri"/>
          <w:sz w:val="24"/>
        </w:rPr>
        <w:t xml:space="preserve"> PN-</w:t>
      </w:r>
      <w:r w:rsidRPr="00D22370">
        <w:t xml:space="preserve"> </w:t>
      </w:r>
      <w:r w:rsidRPr="00D22370">
        <w:rPr>
          <w:rFonts w:ascii="Calibri" w:hAnsi="Calibri" w:cs="Calibri"/>
          <w:sz w:val="24"/>
        </w:rPr>
        <w:t>D00000-01-03-2039</w:t>
      </w:r>
      <w:r>
        <w:rPr>
          <w:rFonts w:ascii="Calibri" w:hAnsi="Calibri" w:cs="Calibri"/>
          <w:sz w:val="24"/>
        </w:rPr>
        <w:t xml:space="preserve"> and </w:t>
      </w:r>
      <w:r w:rsidRPr="00D22370">
        <w:rPr>
          <w:rFonts w:ascii="Calibri" w:hAnsi="Calibri" w:cs="Calibri"/>
          <w:sz w:val="24"/>
        </w:rPr>
        <w:t>D00000-01-03-2040</w:t>
      </w:r>
    </w:p>
    <w:p w:rsidR="00D52690" w:rsidRPr="00042D49" w:rsidRDefault="00D22370" w:rsidP="00D52690">
      <w:pPr>
        <w:pStyle w:val="ListParagraph"/>
        <w:numPr>
          <w:ilvl w:val="0"/>
          <w:numId w:val="5"/>
        </w:numPr>
        <w:jc w:val="both"/>
        <w:rPr>
          <w:rFonts w:ascii="Calibri" w:hAnsi="Calibri" w:cs="Calibri"/>
          <w:sz w:val="24"/>
        </w:rPr>
      </w:pPr>
      <w:r w:rsidRPr="00D22370">
        <w:rPr>
          <w:rFonts w:ascii="Calibri" w:hAnsi="Calibri" w:cs="Calibri"/>
          <w:sz w:val="24"/>
        </w:rPr>
        <w:t>SOLID G10 WIREFRAME BACK</w:t>
      </w:r>
      <w:r>
        <w:rPr>
          <w:rFonts w:ascii="Calibri" w:hAnsi="Calibri" w:cs="Calibri"/>
          <w:sz w:val="24"/>
        </w:rPr>
        <w:t xml:space="preserve"> </w:t>
      </w:r>
      <w:r w:rsidR="00D52690" w:rsidRPr="00042D49">
        <w:rPr>
          <w:rFonts w:ascii="Calibri" w:hAnsi="Calibri" w:cs="Calibri"/>
          <w:sz w:val="24"/>
        </w:rPr>
        <w:t>PN-</w:t>
      </w:r>
      <w:r>
        <w:rPr>
          <w:rFonts w:ascii="Calibri" w:hAnsi="Calibri" w:cs="Calibri"/>
          <w:sz w:val="24"/>
        </w:rPr>
        <w:t xml:space="preserve"> </w:t>
      </w:r>
      <w:r w:rsidRPr="00D22370">
        <w:rPr>
          <w:rFonts w:ascii="Calibri" w:hAnsi="Calibri" w:cs="Calibri"/>
          <w:sz w:val="24"/>
        </w:rPr>
        <w:t>D00000-01-03-2041</w:t>
      </w:r>
    </w:p>
    <w:p w:rsidR="00F66B4A" w:rsidRPr="00042D49" w:rsidRDefault="00F66B4A" w:rsidP="00C24971">
      <w:pPr>
        <w:ind w:left="1800"/>
        <w:jc w:val="both"/>
        <w:rPr>
          <w:rFonts w:ascii="Calibri" w:hAnsi="Calibri" w:cs="Calibri"/>
          <w:sz w:val="24"/>
        </w:rPr>
      </w:pPr>
    </w:p>
    <w:p w:rsidR="00E53AC4" w:rsidRPr="000F2A70" w:rsidRDefault="00E53AC4" w:rsidP="00E53AC4">
      <w:pPr>
        <w:pStyle w:val="ListParagraph"/>
        <w:numPr>
          <w:ilvl w:val="0"/>
          <w:numId w:val="3"/>
        </w:numPr>
        <w:jc w:val="both"/>
        <w:rPr>
          <w:rFonts w:ascii="Calibri" w:hAnsi="Calibri" w:cs="Calibri"/>
          <w:b/>
          <w:sz w:val="24"/>
        </w:rPr>
      </w:pPr>
      <w:r w:rsidRPr="000F2A70">
        <w:rPr>
          <w:rFonts w:ascii="Calibri" w:hAnsi="Calibri" w:cs="Calibri"/>
          <w:b/>
          <w:sz w:val="24"/>
        </w:rPr>
        <w:t>Document Control</w:t>
      </w:r>
    </w:p>
    <w:p w:rsidR="00E53AC4" w:rsidRPr="00042D49" w:rsidRDefault="00E53AC4" w:rsidP="00E53AC4">
      <w:pPr>
        <w:pStyle w:val="ListParagraph"/>
        <w:ind w:left="1800"/>
        <w:jc w:val="both"/>
        <w:rPr>
          <w:rFonts w:ascii="Calibri" w:hAnsi="Calibri" w:cs="Calibri"/>
          <w:sz w:val="24"/>
        </w:rPr>
      </w:pPr>
    </w:p>
    <w:p w:rsidR="009E00BD" w:rsidRDefault="000C6354" w:rsidP="006A34AC">
      <w:pPr>
        <w:pStyle w:val="ListParagraph"/>
        <w:ind w:left="1440"/>
        <w:jc w:val="both"/>
        <w:rPr>
          <w:rFonts w:ascii="Calibri" w:hAnsi="Calibri" w:cs="Calibri"/>
          <w:sz w:val="24"/>
        </w:rPr>
      </w:pPr>
      <w:r w:rsidRPr="00042D49">
        <w:rPr>
          <w:rFonts w:ascii="Calibri" w:hAnsi="Calibri" w:cs="Calibri"/>
          <w:sz w:val="24"/>
        </w:rPr>
        <w:t xml:space="preserve">During FDC construction the </w:t>
      </w:r>
      <w:r w:rsidR="00E1723E">
        <w:rPr>
          <w:rFonts w:ascii="Calibri" w:hAnsi="Calibri" w:cs="Calibri"/>
          <w:sz w:val="24"/>
        </w:rPr>
        <w:t>“</w:t>
      </w:r>
      <w:r w:rsidR="009E00BD">
        <w:t>HALL D ENGINEERING DOCUMENT STANDARDS</w:t>
      </w:r>
      <w:r w:rsidR="00E1723E">
        <w:t>”</w:t>
      </w:r>
      <w:r w:rsidR="009E00BD">
        <w:t xml:space="preserve"> </w:t>
      </w:r>
      <w:r w:rsidR="009E00BD" w:rsidRPr="009E00BD">
        <w:rPr>
          <w:rFonts w:asciiTheme="minorHAnsi" w:hAnsiTheme="minorHAnsi"/>
          <w:sz w:val="24"/>
          <w:szCs w:val="24"/>
        </w:rPr>
        <w:t>document will be</w:t>
      </w:r>
      <w:r w:rsidR="009E00BD">
        <w:rPr>
          <w:rFonts w:ascii="Calibri" w:hAnsi="Calibri" w:cs="Calibri"/>
          <w:sz w:val="24"/>
        </w:rPr>
        <w:t xml:space="preserve"> utilized</w:t>
      </w:r>
      <w:r w:rsidR="0057327A">
        <w:rPr>
          <w:rFonts w:ascii="Calibri" w:hAnsi="Calibri" w:cs="Calibri"/>
          <w:sz w:val="24"/>
        </w:rPr>
        <w:t xml:space="preserve"> for revision control of drawings</w:t>
      </w:r>
      <w:r w:rsidRPr="00042D49">
        <w:rPr>
          <w:rFonts w:ascii="Calibri" w:hAnsi="Calibri" w:cs="Calibri"/>
          <w:sz w:val="24"/>
        </w:rPr>
        <w:t>.</w:t>
      </w:r>
      <w:r w:rsidR="00E1723E">
        <w:rPr>
          <w:rFonts w:ascii="Calibri" w:hAnsi="Calibri" w:cs="Calibri"/>
          <w:sz w:val="24"/>
        </w:rPr>
        <w:t xml:space="preserve">  </w:t>
      </w:r>
      <w:r w:rsidR="00783A58">
        <w:rPr>
          <w:rFonts w:ascii="Calibri" w:hAnsi="Calibri" w:cs="Calibri"/>
          <w:sz w:val="24"/>
        </w:rPr>
        <w:t xml:space="preserve">Procedures will be maintained in OCE and will be revision controlled.  Travelers will be maintained in the Pansophy system.  </w:t>
      </w:r>
      <w:r w:rsidR="0057327A">
        <w:rPr>
          <w:rFonts w:ascii="Calibri" w:hAnsi="Calibri" w:cs="Calibri"/>
          <w:sz w:val="24"/>
        </w:rPr>
        <w:t xml:space="preserve">Personnel implementing a change are responsible to inform the involved parties.  The FDC Construction Coordinator must be informed immediately of any change that will </w:t>
      </w:r>
      <w:r w:rsidR="008D11F8">
        <w:rPr>
          <w:rFonts w:ascii="Calibri" w:hAnsi="Calibri" w:cs="Calibri"/>
          <w:sz w:val="24"/>
        </w:rPr>
        <w:t>a</w:t>
      </w:r>
      <w:r w:rsidR="0057327A">
        <w:rPr>
          <w:rFonts w:ascii="Calibri" w:hAnsi="Calibri" w:cs="Calibri"/>
          <w:sz w:val="24"/>
        </w:rPr>
        <w:t>ffect production.</w:t>
      </w:r>
      <w:r w:rsidRPr="00042D49">
        <w:rPr>
          <w:rFonts w:ascii="Calibri" w:hAnsi="Calibri" w:cs="Calibri"/>
          <w:sz w:val="24"/>
        </w:rPr>
        <w:t xml:space="preserve"> </w:t>
      </w:r>
    </w:p>
    <w:p w:rsidR="009E00BD" w:rsidRDefault="009E00BD" w:rsidP="00E53AC4">
      <w:pPr>
        <w:pStyle w:val="ListParagraph"/>
        <w:ind w:left="1800"/>
        <w:jc w:val="both"/>
        <w:rPr>
          <w:rFonts w:ascii="Calibri" w:hAnsi="Calibri" w:cs="Calibri"/>
          <w:sz w:val="24"/>
        </w:rPr>
      </w:pPr>
    </w:p>
    <w:p w:rsidR="006A0357" w:rsidRDefault="007D085C" w:rsidP="00E53AC4">
      <w:pPr>
        <w:pStyle w:val="ListParagraph"/>
        <w:ind w:left="1800"/>
        <w:jc w:val="both"/>
        <w:rPr>
          <w:rFonts w:ascii="Calibri" w:hAnsi="Calibri" w:cs="Calibri"/>
          <w:sz w:val="24"/>
        </w:rPr>
      </w:pPr>
      <w:r>
        <w:rPr>
          <w:rFonts w:ascii="Calibri" w:hAnsi="Calibri" w:cs="Calibri"/>
          <w:noProof/>
          <w:sz w:val="24"/>
        </w:rPr>
        <w:pict>
          <v:group id="_x0000_s1037" style="position:absolute;left:0;text-align:left;margin-left:162pt;margin-top:-.1pt;width:260pt;height:263pt;z-index:251667456" coordorigin="2260,5430" coordsize="5200,5260">
            <v:shapetype id="_x0000_t202" coordsize="21600,21600" o:spt="202" path="m,l,21600r21600,l21600,xe">
              <v:stroke joinstyle="miter"/>
              <v:path gradientshapeok="t" o:connecttype="rect"/>
            </v:shapetype>
            <v:shape id="_x0000_s1027" type="#_x0000_t202" style="position:absolute;left:5780;top:5430;width:1680;height:1280">
              <v:textbox>
                <w:txbxContent>
                  <w:p w:rsidR="00FB69D6" w:rsidRDefault="00FB69D6" w:rsidP="00014DD6">
                    <w:pPr>
                      <w:jc w:val="center"/>
                      <w:rPr>
                        <w:sz w:val="24"/>
                        <w:szCs w:val="24"/>
                      </w:rPr>
                    </w:pPr>
                    <w:r>
                      <w:rPr>
                        <w:sz w:val="24"/>
                        <w:szCs w:val="24"/>
                      </w:rPr>
                      <w:t>FDC Production Procedures</w:t>
                    </w:r>
                  </w:p>
                  <w:p w:rsidR="00FB69D6" w:rsidRPr="00014DD6" w:rsidRDefault="00FB69D6" w:rsidP="00014DD6">
                    <w:pPr>
                      <w:jc w:val="center"/>
                      <w:rPr>
                        <w:sz w:val="24"/>
                        <w:szCs w:val="24"/>
                      </w:rPr>
                    </w:pPr>
                    <w:r>
                      <w:rPr>
                        <w:sz w:val="24"/>
                        <w:szCs w:val="24"/>
                      </w:rPr>
                      <w:t>(OCE)</w:t>
                    </w:r>
                  </w:p>
                </w:txbxContent>
              </v:textbox>
            </v:shape>
            <v:shape id="_x0000_s1028" type="#_x0000_t202" style="position:absolute;left:2260;top:5610;width:1680;height:1100">
              <v:textbox>
                <w:txbxContent>
                  <w:p w:rsidR="00FB69D6" w:rsidRDefault="00FB69D6" w:rsidP="00014DD6">
                    <w:pPr>
                      <w:jc w:val="center"/>
                      <w:rPr>
                        <w:sz w:val="24"/>
                        <w:szCs w:val="24"/>
                      </w:rPr>
                    </w:pPr>
                    <w:r>
                      <w:rPr>
                        <w:sz w:val="24"/>
                        <w:szCs w:val="24"/>
                      </w:rPr>
                      <w:t>FDC Travelers</w:t>
                    </w:r>
                  </w:p>
                  <w:p w:rsidR="00FB69D6" w:rsidRPr="00014DD6" w:rsidRDefault="00FB69D6" w:rsidP="00014DD6">
                    <w:pPr>
                      <w:jc w:val="center"/>
                      <w:rPr>
                        <w:sz w:val="24"/>
                        <w:szCs w:val="24"/>
                      </w:rPr>
                    </w:pPr>
                    <w:r>
                      <w:rPr>
                        <w:sz w:val="24"/>
                        <w:szCs w:val="24"/>
                      </w:rPr>
                      <w:t>(Pansophy)</w:t>
                    </w:r>
                  </w:p>
                </w:txbxContent>
              </v:textbox>
            </v:shape>
            <v:shapetype id="_x0000_t32" coordsize="21600,21600" o:spt="32" o:oned="t" path="m,l21600,21600e" filled="f">
              <v:path arrowok="t" fillok="f" o:connecttype="none"/>
              <o:lock v:ext="edit" shapetype="t"/>
            </v:shapetype>
            <v:shape id="_x0000_s1029" type="#_x0000_t32" style="position:absolute;left:3940;top:6110;width:1840;height:0" o:connectortype="straight">
              <v:stroke endarrow="block"/>
            </v:shape>
            <v:shape id="_x0000_s1030" type="#_x0000_t202" style="position:absolute;left:5780;top:7210;width:1680;height:1100">
              <v:textbox>
                <w:txbxContent>
                  <w:p w:rsidR="00FB69D6" w:rsidRPr="00014DD6" w:rsidRDefault="00FB69D6" w:rsidP="00014DD6">
                    <w:pPr>
                      <w:jc w:val="center"/>
                      <w:rPr>
                        <w:sz w:val="24"/>
                        <w:szCs w:val="24"/>
                      </w:rPr>
                    </w:pPr>
                    <w:r>
                      <w:rPr>
                        <w:sz w:val="24"/>
                        <w:szCs w:val="24"/>
                      </w:rPr>
                      <w:t>FDC Production Drawings</w:t>
                    </w:r>
                  </w:p>
                </w:txbxContent>
              </v:textbox>
            </v:shape>
            <v:shape id="_x0000_s1033" type="#_x0000_t32" style="position:absolute;left:4800;top:7790;width:980;height:1" o:connectortype="straight">
              <v:stroke endarrow="block"/>
            </v:shape>
            <v:shape id="_x0000_s1034" type="#_x0000_t202" style="position:absolute;left:5780;top:8810;width:1680;height:1880">
              <v:textbox style="mso-next-textbox:#_x0000_s1034">
                <w:txbxContent>
                  <w:p w:rsidR="00FB69D6" w:rsidRDefault="00FB69D6" w:rsidP="00014DD6">
                    <w:pPr>
                      <w:jc w:val="center"/>
                      <w:rPr>
                        <w:sz w:val="24"/>
                        <w:szCs w:val="24"/>
                      </w:rPr>
                    </w:pPr>
                    <w:r>
                      <w:rPr>
                        <w:sz w:val="24"/>
                        <w:szCs w:val="24"/>
                      </w:rPr>
                      <w:t>FDC Data Spreadsheets</w:t>
                    </w:r>
                  </w:p>
                  <w:p w:rsidR="00FB69D6" w:rsidRPr="00014DD6" w:rsidRDefault="00FB69D6" w:rsidP="00014DD6">
                    <w:pPr>
                      <w:jc w:val="center"/>
                      <w:rPr>
                        <w:sz w:val="24"/>
                        <w:szCs w:val="24"/>
                      </w:rPr>
                    </w:pPr>
                    <w:r>
                      <w:rPr>
                        <w:sz w:val="24"/>
                        <w:szCs w:val="24"/>
                      </w:rPr>
                      <w:t>(Large data sets i.e. cathode foil inspection)</w:t>
                    </w:r>
                  </w:p>
                </w:txbxContent>
              </v:textbox>
            </v:shape>
            <v:shape id="_x0000_s1035" type="#_x0000_t32" style="position:absolute;left:4800;top:9809;width:980;height:1" o:connectortype="straight">
              <v:stroke endarrow="block"/>
            </v:shape>
            <v:shape id="_x0000_s1036" type="#_x0000_t32" style="position:absolute;left:4800;top:6110;width:0;height:3700" o:connectortype="straight"/>
          </v:group>
        </w:pict>
      </w: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6A0357" w:rsidRDefault="006A0357" w:rsidP="00E53AC4">
      <w:pPr>
        <w:pStyle w:val="ListParagraph"/>
        <w:ind w:left="1800"/>
        <w:jc w:val="both"/>
        <w:rPr>
          <w:rFonts w:ascii="Calibri" w:hAnsi="Calibri" w:cs="Calibri"/>
          <w:sz w:val="24"/>
        </w:rPr>
      </w:pPr>
    </w:p>
    <w:p w:rsidR="00E53AC4" w:rsidRPr="000F2A70" w:rsidRDefault="00E53AC4" w:rsidP="00E53AC4">
      <w:pPr>
        <w:pStyle w:val="ListParagraph"/>
        <w:numPr>
          <w:ilvl w:val="0"/>
          <w:numId w:val="3"/>
        </w:numPr>
        <w:jc w:val="both"/>
        <w:rPr>
          <w:rFonts w:ascii="Calibri" w:hAnsi="Calibri" w:cs="Calibri"/>
          <w:b/>
          <w:sz w:val="24"/>
        </w:rPr>
      </w:pPr>
      <w:r w:rsidRPr="000F2A70">
        <w:rPr>
          <w:rFonts w:ascii="Calibri" w:hAnsi="Calibri" w:cs="Calibri"/>
          <w:b/>
          <w:sz w:val="24"/>
        </w:rPr>
        <w:t>Procurements</w:t>
      </w:r>
    </w:p>
    <w:p w:rsidR="00E53AC4" w:rsidRPr="00042D49" w:rsidRDefault="00E53AC4" w:rsidP="00E53AC4">
      <w:pPr>
        <w:pStyle w:val="ListParagraph"/>
        <w:ind w:left="1800"/>
        <w:jc w:val="both"/>
        <w:rPr>
          <w:rFonts w:ascii="Calibri" w:hAnsi="Calibri" w:cs="Calibri"/>
          <w:sz w:val="24"/>
        </w:rPr>
      </w:pPr>
    </w:p>
    <w:p w:rsidR="003B5234" w:rsidRDefault="006F16DA" w:rsidP="003B5234">
      <w:pPr>
        <w:pStyle w:val="ListParagraph"/>
        <w:ind w:left="1440"/>
        <w:jc w:val="both"/>
        <w:rPr>
          <w:rFonts w:ascii="Calibri" w:hAnsi="Calibri" w:cs="Calibri"/>
          <w:color w:val="000000" w:themeColor="text1"/>
          <w:sz w:val="24"/>
        </w:rPr>
      </w:pPr>
      <w:r>
        <w:rPr>
          <w:rFonts w:ascii="Calibri" w:hAnsi="Calibri" w:cs="Calibri"/>
          <w:color w:val="000000" w:themeColor="text1"/>
          <w:sz w:val="24"/>
          <w:u w:val="single"/>
        </w:rPr>
        <w:t>Adhesive</w:t>
      </w:r>
      <w:r w:rsidR="009B5455" w:rsidRPr="009B5455">
        <w:rPr>
          <w:rFonts w:ascii="Calibri" w:hAnsi="Calibri" w:cs="Calibri"/>
          <w:color w:val="000000" w:themeColor="text1"/>
          <w:sz w:val="24"/>
          <w:u w:val="single"/>
        </w:rPr>
        <w:t xml:space="preserve"> -</w:t>
      </w:r>
      <w:r w:rsidR="009B5455">
        <w:rPr>
          <w:rFonts w:ascii="Calibri" w:hAnsi="Calibri" w:cs="Calibri"/>
          <w:color w:val="000000" w:themeColor="text1"/>
          <w:sz w:val="24"/>
        </w:rPr>
        <w:t xml:space="preserve"> Several </w:t>
      </w:r>
      <w:r>
        <w:rPr>
          <w:rFonts w:ascii="Calibri" w:hAnsi="Calibri" w:cs="Calibri"/>
          <w:color w:val="000000" w:themeColor="text1"/>
          <w:sz w:val="24"/>
        </w:rPr>
        <w:t>adhesives</w:t>
      </w:r>
      <w:r w:rsidR="00F04C0A">
        <w:rPr>
          <w:rFonts w:ascii="Calibri" w:hAnsi="Calibri" w:cs="Calibri"/>
          <w:color w:val="000000" w:themeColor="text1"/>
          <w:sz w:val="24"/>
        </w:rPr>
        <w:t xml:space="preserve"> </w:t>
      </w:r>
      <w:r w:rsidR="009B5455">
        <w:rPr>
          <w:rFonts w:ascii="Calibri" w:hAnsi="Calibri" w:cs="Calibri"/>
          <w:color w:val="000000" w:themeColor="text1"/>
          <w:sz w:val="24"/>
        </w:rPr>
        <w:t>are utilized in the construction of t</w:t>
      </w:r>
      <w:r>
        <w:rPr>
          <w:rFonts w:ascii="Calibri" w:hAnsi="Calibri" w:cs="Calibri"/>
          <w:color w:val="000000" w:themeColor="text1"/>
          <w:sz w:val="24"/>
        </w:rPr>
        <w:t>he FDC.  The adequacy of these adhesives</w:t>
      </w:r>
      <w:r w:rsidR="009B5455">
        <w:rPr>
          <w:rFonts w:ascii="Calibri" w:hAnsi="Calibri" w:cs="Calibri"/>
          <w:color w:val="000000" w:themeColor="text1"/>
          <w:sz w:val="24"/>
        </w:rPr>
        <w:t xml:space="preserve"> was determined during FDC prototyping or from experience from other detector construction.  The </w:t>
      </w:r>
      <w:r>
        <w:rPr>
          <w:rFonts w:ascii="Calibri" w:hAnsi="Calibri" w:cs="Calibri"/>
          <w:color w:val="000000" w:themeColor="text1"/>
          <w:sz w:val="24"/>
        </w:rPr>
        <w:t>adhesives</w:t>
      </w:r>
      <w:r w:rsidR="009B5455">
        <w:rPr>
          <w:rFonts w:ascii="Calibri" w:hAnsi="Calibri" w:cs="Calibri"/>
          <w:color w:val="000000" w:themeColor="text1"/>
          <w:sz w:val="24"/>
        </w:rPr>
        <w:t xml:space="preserve"> will be ordered in logical batch sized due to shelf life limitations.</w:t>
      </w:r>
      <w:r w:rsidR="00FB69D6">
        <w:rPr>
          <w:rFonts w:ascii="Calibri" w:hAnsi="Calibri" w:cs="Calibri"/>
          <w:color w:val="000000" w:themeColor="text1"/>
          <w:sz w:val="24"/>
        </w:rPr>
        <w:t xml:space="preserve">  </w:t>
      </w:r>
      <w:r w:rsidR="009B5455">
        <w:rPr>
          <w:rFonts w:ascii="Calibri" w:hAnsi="Calibri" w:cs="Calibri"/>
          <w:color w:val="000000" w:themeColor="text1"/>
          <w:sz w:val="24"/>
        </w:rPr>
        <w:t xml:space="preserve"> Lot numbers from epoxies will be recorded in quality records</w:t>
      </w:r>
      <w:r>
        <w:rPr>
          <w:rFonts w:ascii="Calibri" w:hAnsi="Calibri" w:cs="Calibri"/>
          <w:color w:val="000000" w:themeColor="text1"/>
          <w:sz w:val="24"/>
        </w:rPr>
        <w:t xml:space="preserve"> and will be stored per vendor instruction</w:t>
      </w:r>
      <w:r w:rsidR="009B5455">
        <w:rPr>
          <w:rFonts w:ascii="Calibri" w:hAnsi="Calibri" w:cs="Calibri"/>
          <w:color w:val="000000" w:themeColor="text1"/>
          <w:sz w:val="24"/>
        </w:rPr>
        <w:t>.</w:t>
      </w:r>
    </w:p>
    <w:p w:rsidR="00E53AC4" w:rsidRPr="00042D49" w:rsidRDefault="00E53AC4" w:rsidP="00E53AC4">
      <w:pPr>
        <w:pStyle w:val="ListParagraph"/>
        <w:ind w:left="1800"/>
        <w:jc w:val="both"/>
        <w:rPr>
          <w:rFonts w:ascii="Calibri" w:hAnsi="Calibri" w:cs="Calibri"/>
          <w:sz w:val="24"/>
        </w:rPr>
      </w:pPr>
    </w:p>
    <w:p w:rsidR="00E53AC4" w:rsidRPr="000F2A70" w:rsidRDefault="00E53AC4" w:rsidP="00E53AC4">
      <w:pPr>
        <w:pStyle w:val="ListParagraph"/>
        <w:numPr>
          <w:ilvl w:val="0"/>
          <w:numId w:val="3"/>
        </w:numPr>
        <w:jc w:val="both"/>
        <w:rPr>
          <w:rFonts w:ascii="Calibri" w:hAnsi="Calibri" w:cs="Calibri"/>
          <w:b/>
          <w:sz w:val="24"/>
        </w:rPr>
      </w:pPr>
      <w:r w:rsidRPr="000F2A70">
        <w:rPr>
          <w:rFonts w:ascii="Calibri" w:hAnsi="Calibri" w:cs="Calibri"/>
          <w:b/>
          <w:sz w:val="24"/>
        </w:rPr>
        <w:t>Quality Records</w:t>
      </w:r>
    </w:p>
    <w:p w:rsidR="00E53AC4" w:rsidRPr="00042D49" w:rsidRDefault="00E53AC4" w:rsidP="00E53AC4">
      <w:pPr>
        <w:pStyle w:val="ListParagraph"/>
        <w:ind w:left="1800"/>
        <w:jc w:val="both"/>
        <w:rPr>
          <w:rFonts w:ascii="Calibri" w:hAnsi="Calibri" w:cs="Calibri"/>
          <w:sz w:val="24"/>
        </w:rPr>
      </w:pPr>
    </w:p>
    <w:p w:rsidR="00E53AC4" w:rsidRPr="00042D49" w:rsidRDefault="00E53AC4" w:rsidP="00E53AC4">
      <w:pPr>
        <w:pStyle w:val="ListParagraph"/>
        <w:numPr>
          <w:ilvl w:val="1"/>
          <w:numId w:val="3"/>
        </w:numPr>
        <w:jc w:val="both"/>
        <w:rPr>
          <w:rFonts w:ascii="Calibri" w:hAnsi="Calibri" w:cs="Calibri"/>
          <w:sz w:val="24"/>
        </w:rPr>
      </w:pPr>
      <w:r w:rsidRPr="00042D49">
        <w:rPr>
          <w:rFonts w:ascii="Calibri" w:hAnsi="Calibri" w:cs="Calibri"/>
          <w:sz w:val="24"/>
        </w:rPr>
        <w:t>Inspection Records</w:t>
      </w:r>
    </w:p>
    <w:p w:rsidR="00E53AC4" w:rsidRPr="00042D49" w:rsidRDefault="00E53AC4" w:rsidP="00E53AC4">
      <w:pPr>
        <w:pStyle w:val="ListParagraph"/>
        <w:ind w:left="2520"/>
        <w:jc w:val="both"/>
        <w:rPr>
          <w:rFonts w:ascii="Calibri" w:hAnsi="Calibri" w:cs="Calibri"/>
          <w:sz w:val="24"/>
        </w:rPr>
      </w:pPr>
    </w:p>
    <w:p w:rsidR="00803A5B" w:rsidRPr="00042D49" w:rsidRDefault="001E3AC1" w:rsidP="006A34AC">
      <w:pPr>
        <w:pStyle w:val="ListParagraph"/>
        <w:ind w:left="1800"/>
        <w:jc w:val="both"/>
        <w:rPr>
          <w:rFonts w:ascii="Calibri" w:hAnsi="Calibri" w:cs="Calibri"/>
          <w:sz w:val="24"/>
        </w:rPr>
      </w:pPr>
      <w:r w:rsidRPr="00042D49">
        <w:rPr>
          <w:rFonts w:ascii="Calibri" w:hAnsi="Calibri" w:cs="Calibri"/>
          <w:sz w:val="24"/>
        </w:rPr>
        <w:t>Records will be entered and maintained electronically using the Pansophy traveler system</w:t>
      </w:r>
      <w:r w:rsidR="00E53AC4" w:rsidRPr="00042D49">
        <w:rPr>
          <w:rFonts w:ascii="Calibri" w:hAnsi="Calibri" w:cs="Calibri"/>
          <w:sz w:val="24"/>
        </w:rPr>
        <w:t>.</w:t>
      </w:r>
      <w:r w:rsidR="00DB4F0D" w:rsidRPr="00042D49">
        <w:rPr>
          <w:rFonts w:ascii="Calibri" w:hAnsi="Calibri" w:cs="Calibri"/>
          <w:sz w:val="24"/>
        </w:rPr>
        <w:t xml:space="preserve">  Inspection data will be entered in a timely manner during construction</w:t>
      </w:r>
      <w:r w:rsidR="00803A5B" w:rsidRPr="00042D49">
        <w:rPr>
          <w:rFonts w:ascii="Calibri" w:hAnsi="Calibri" w:cs="Calibri"/>
          <w:sz w:val="24"/>
        </w:rPr>
        <w:t>.  Each traveler will point to the appropriate procedure</w:t>
      </w:r>
      <w:r w:rsidR="00F50FA5">
        <w:rPr>
          <w:rFonts w:ascii="Calibri" w:hAnsi="Calibri" w:cs="Calibri"/>
          <w:sz w:val="24"/>
        </w:rPr>
        <w:t>(s)</w:t>
      </w:r>
      <w:r w:rsidR="00803A5B" w:rsidRPr="00042D49">
        <w:rPr>
          <w:rFonts w:ascii="Calibri" w:hAnsi="Calibri" w:cs="Calibri"/>
          <w:sz w:val="24"/>
        </w:rPr>
        <w:t xml:space="preserve"> and drawing(s).  All travelers will include the following minimum information:</w:t>
      </w:r>
    </w:p>
    <w:p w:rsidR="00E53AC4" w:rsidRPr="00042D49" w:rsidRDefault="00803A5B" w:rsidP="00803A5B">
      <w:pPr>
        <w:pStyle w:val="ListParagraph"/>
        <w:numPr>
          <w:ilvl w:val="0"/>
          <w:numId w:val="4"/>
        </w:numPr>
        <w:jc w:val="both"/>
        <w:rPr>
          <w:rFonts w:ascii="Calibri" w:hAnsi="Calibri" w:cs="Calibri"/>
          <w:sz w:val="24"/>
        </w:rPr>
      </w:pPr>
      <w:r w:rsidRPr="00042D49">
        <w:rPr>
          <w:rFonts w:ascii="Calibri" w:hAnsi="Calibri" w:cs="Calibri"/>
          <w:sz w:val="24"/>
        </w:rPr>
        <w:t>Technician(s) Name</w:t>
      </w:r>
    </w:p>
    <w:p w:rsidR="00803A5B" w:rsidRPr="00042D49" w:rsidRDefault="00803A5B" w:rsidP="00803A5B">
      <w:pPr>
        <w:pStyle w:val="ListParagraph"/>
        <w:numPr>
          <w:ilvl w:val="0"/>
          <w:numId w:val="4"/>
        </w:numPr>
        <w:jc w:val="both"/>
        <w:rPr>
          <w:rFonts w:ascii="Calibri" w:hAnsi="Calibri" w:cs="Calibri"/>
          <w:sz w:val="24"/>
        </w:rPr>
      </w:pPr>
      <w:r w:rsidRPr="00042D49">
        <w:rPr>
          <w:rFonts w:ascii="Calibri" w:hAnsi="Calibri" w:cs="Calibri"/>
          <w:sz w:val="24"/>
        </w:rPr>
        <w:t>Time / Date</w:t>
      </w:r>
    </w:p>
    <w:p w:rsidR="00803A5B" w:rsidRPr="00042D49" w:rsidRDefault="00803A5B" w:rsidP="00803A5B">
      <w:pPr>
        <w:pStyle w:val="ListParagraph"/>
        <w:numPr>
          <w:ilvl w:val="0"/>
          <w:numId w:val="4"/>
        </w:numPr>
        <w:jc w:val="both"/>
        <w:rPr>
          <w:rFonts w:ascii="Calibri" w:hAnsi="Calibri" w:cs="Calibri"/>
          <w:sz w:val="24"/>
        </w:rPr>
      </w:pPr>
      <w:r w:rsidRPr="00042D49">
        <w:rPr>
          <w:rFonts w:ascii="Calibri" w:hAnsi="Calibri" w:cs="Calibri"/>
          <w:sz w:val="24"/>
        </w:rPr>
        <w:t>Temperature / Humidity (if operation is performed in the clean room)</w:t>
      </w:r>
    </w:p>
    <w:p w:rsidR="00803A5B" w:rsidRPr="00042D49" w:rsidRDefault="00803A5B" w:rsidP="006A34AC">
      <w:pPr>
        <w:ind w:left="1800"/>
        <w:jc w:val="both"/>
        <w:rPr>
          <w:rFonts w:ascii="Calibri" w:hAnsi="Calibri" w:cs="Calibri"/>
          <w:sz w:val="24"/>
        </w:rPr>
      </w:pPr>
      <w:r w:rsidRPr="00042D49">
        <w:rPr>
          <w:rFonts w:ascii="Calibri" w:hAnsi="Calibri" w:cs="Calibri"/>
          <w:sz w:val="24"/>
        </w:rPr>
        <w:t>Completed travelers will be checked and submitted to the Pansophy database by the FDC Construction Coordinator.</w:t>
      </w:r>
    </w:p>
    <w:p w:rsidR="00E53AC4" w:rsidRPr="00042D49" w:rsidRDefault="00E53AC4" w:rsidP="00E53AC4">
      <w:pPr>
        <w:pStyle w:val="ListParagraph"/>
        <w:ind w:left="2520"/>
        <w:jc w:val="both"/>
        <w:rPr>
          <w:rFonts w:ascii="Calibri" w:hAnsi="Calibri" w:cs="Calibri"/>
          <w:sz w:val="24"/>
        </w:rPr>
      </w:pPr>
    </w:p>
    <w:p w:rsidR="00E53AC4" w:rsidRPr="00042D49" w:rsidRDefault="00E53AC4" w:rsidP="00E53AC4">
      <w:pPr>
        <w:pStyle w:val="ListParagraph"/>
        <w:numPr>
          <w:ilvl w:val="1"/>
          <w:numId w:val="3"/>
        </w:numPr>
        <w:jc w:val="both"/>
        <w:rPr>
          <w:rFonts w:ascii="Calibri" w:hAnsi="Calibri" w:cs="Calibri"/>
          <w:sz w:val="24"/>
        </w:rPr>
      </w:pPr>
      <w:r w:rsidRPr="00042D49">
        <w:rPr>
          <w:rFonts w:ascii="Calibri" w:hAnsi="Calibri" w:cs="Calibri"/>
          <w:sz w:val="24"/>
        </w:rPr>
        <w:t>Calibration</w:t>
      </w:r>
    </w:p>
    <w:p w:rsidR="00E53AC4" w:rsidRPr="00042D49" w:rsidRDefault="00E53AC4" w:rsidP="00E53AC4">
      <w:pPr>
        <w:pStyle w:val="ListParagraph"/>
        <w:ind w:left="2520"/>
        <w:jc w:val="both"/>
        <w:rPr>
          <w:rFonts w:ascii="Calibri" w:hAnsi="Calibri" w:cs="Calibri"/>
          <w:sz w:val="24"/>
        </w:rPr>
      </w:pPr>
    </w:p>
    <w:p w:rsidR="00C22B09" w:rsidRDefault="00F50FA5" w:rsidP="006A34AC">
      <w:pPr>
        <w:pStyle w:val="ListParagraph"/>
        <w:ind w:left="1800"/>
        <w:jc w:val="both"/>
        <w:rPr>
          <w:rFonts w:ascii="Calibri" w:hAnsi="Calibri" w:cs="Calibri"/>
          <w:sz w:val="24"/>
        </w:rPr>
      </w:pPr>
      <w:r>
        <w:rPr>
          <w:rFonts w:ascii="Calibri" w:hAnsi="Calibri" w:cs="Calibri"/>
          <w:sz w:val="24"/>
        </w:rPr>
        <w:t>All new equipment will assume initial factory calibration to be accurate</w:t>
      </w:r>
      <w:r w:rsidR="00B540EC" w:rsidRPr="00042D49">
        <w:rPr>
          <w:rFonts w:ascii="Calibri" w:hAnsi="Calibri" w:cs="Calibri"/>
          <w:sz w:val="24"/>
        </w:rPr>
        <w:t>.</w:t>
      </w:r>
    </w:p>
    <w:p w:rsidR="00C22B09" w:rsidRDefault="00F50FA5" w:rsidP="00C22B09">
      <w:pPr>
        <w:pStyle w:val="ListParagraph"/>
        <w:numPr>
          <w:ilvl w:val="0"/>
          <w:numId w:val="7"/>
        </w:numPr>
        <w:jc w:val="both"/>
        <w:rPr>
          <w:rFonts w:ascii="Calibri" w:hAnsi="Calibri" w:cs="Calibri"/>
          <w:sz w:val="24"/>
        </w:rPr>
      </w:pPr>
      <w:r>
        <w:rPr>
          <w:rFonts w:ascii="Calibri" w:hAnsi="Calibri" w:cs="Calibri"/>
          <w:sz w:val="24"/>
        </w:rPr>
        <w:t xml:space="preserve">Electronic equipment </w:t>
      </w:r>
      <w:r w:rsidR="00C22B09">
        <w:rPr>
          <w:rFonts w:ascii="Calibri" w:hAnsi="Calibri" w:cs="Calibri"/>
          <w:sz w:val="24"/>
        </w:rPr>
        <w:t>such as multi-meters and function generators will be sent out to a calibration house at manufacturer suggested calibration interval</w:t>
      </w:r>
      <w:r w:rsidR="00F74AC0">
        <w:rPr>
          <w:rFonts w:ascii="Calibri" w:hAnsi="Calibri" w:cs="Calibri"/>
          <w:sz w:val="24"/>
        </w:rPr>
        <w:t>.  Calibration records will be maintained at JLAB.</w:t>
      </w:r>
      <w:r>
        <w:rPr>
          <w:rFonts w:ascii="Calibri" w:hAnsi="Calibri" w:cs="Calibri"/>
          <w:sz w:val="24"/>
        </w:rPr>
        <w:t xml:space="preserve"> </w:t>
      </w:r>
    </w:p>
    <w:p w:rsidR="00E53AC4" w:rsidRPr="00042D49" w:rsidRDefault="00F50FA5" w:rsidP="00C22B09">
      <w:pPr>
        <w:pStyle w:val="ListParagraph"/>
        <w:numPr>
          <w:ilvl w:val="0"/>
          <w:numId w:val="7"/>
        </w:numPr>
        <w:jc w:val="both"/>
        <w:rPr>
          <w:rFonts w:ascii="Calibri" w:hAnsi="Calibri" w:cs="Calibri"/>
          <w:sz w:val="24"/>
        </w:rPr>
      </w:pPr>
      <w:r>
        <w:rPr>
          <w:rFonts w:ascii="Calibri" w:hAnsi="Calibri" w:cs="Calibri"/>
          <w:sz w:val="24"/>
        </w:rPr>
        <w:t>Mechanical measurement systems such as height gauges, micrometers, calipers and distance measurement lasers will be checked ye</w:t>
      </w:r>
      <w:r w:rsidR="00C22B09">
        <w:rPr>
          <w:rFonts w:ascii="Calibri" w:hAnsi="Calibri" w:cs="Calibri"/>
          <w:sz w:val="24"/>
        </w:rPr>
        <w:t>arly using in-house gauge blocks.  If discrepancies are found they will be sent out for repair or will be replaced.</w:t>
      </w:r>
    </w:p>
    <w:p w:rsidR="00E53AC4" w:rsidRPr="00042D49" w:rsidRDefault="00E53AC4" w:rsidP="00E53AC4">
      <w:pPr>
        <w:pStyle w:val="ListParagraph"/>
        <w:ind w:left="2520"/>
        <w:jc w:val="both"/>
        <w:rPr>
          <w:rFonts w:ascii="Calibri" w:hAnsi="Calibri" w:cs="Calibri"/>
          <w:sz w:val="24"/>
        </w:rPr>
      </w:pPr>
    </w:p>
    <w:p w:rsidR="00E53AC4" w:rsidRPr="00042D49" w:rsidRDefault="00E53AC4" w:rsidP="00E53AC4">
      <w:pPr>
        <w:pStyle w:val="ListParagraph"/>
        <w:numPr>
          <w:ilvl w:val="1"/>
          <w:numId w:val="3"/>
        </w:numPr>
        <w:jc w:val="both"/>
        <w:rPr>
          <w:rFonts w:ascii="Calibri" w:hAnsi="Calibri" w:cs="Calibri"/>
          <w:sz w:val="24"/>
        </w:rPr>
      </w:pPr>
      <w:r w:rsidRPr="00042D49">
        <w:rPr>
          <w:rFonts w:ascii="Calibri" w:hAnsi="Calibri" w:cs="Calibri"/>
          <w:sz w:val="24"/>
        </w:rPr>
        <w:t>Personnel Qualification</w:t>
      </w:r>
    </w:p>
    <w:p w:rsidR="00E53AC4" w:rsidRDefault="00E53AC4" w:rsidP="00E53AC4">
      <w:pPr>
        <w:pStyle w:val="ListParagraph"/>
        <w:ind w:left="2520"/>
        <w:jc w:val="both"/>
        <w:rPr>
          <w:rFonts w:ascii="Calibri" w:hAnsi="Calibri" w:cs="Calibri"/>
          <w:sz w:val="24"/>
        </w:rPr>
      </w:pPr>
    </w:p>
    <w:p w:rsidR="009E00BD" w:rsidRDefault="009E00BD" w:rsidP="003B4D92">
      <w:pPr>
        <w:pStyle w:val="ListParagraph"/>
        <w:ind w:left="1728"/>
        <w:jc w:val="both"/>
        <w:rPr>
          <w:rFonts w:ascii="Calibri" w:hAnsi="Calibri" w:cs="Calibri"/>
          <w:sz w:val="24"/>
        </w:rPr>
      </w:pPr>
      <w:r>
        <w:rPr>
          <w:rFonts w:ascii="Calibri" w:hAnsi="Calibri" w:cs="Calibri"/>
          <w:sz w:val="24"/>
        </w:rPr>
        <w:lastRenderedPageBreak/>
        <w:t>Personnel taking part in production will be trained in areas unique to the FDC construction by JLAB personnel that established the construction methods during prototype fabrication.  Personnel will demonstrate the construction methods before being allowed to use them on a production basis</w:t>
      </w:r>
      <w:r w:rsidR="00783A58">
        <w:rPr>
          <w:rFonts w:ascii="Calibri" w:hAnsi="Calibri" w:cs="Calibri"/>
          <w:sz w:val="24"/>
        </w:rPr>
        <w:t xml:space="preserve"> when possible</w:t>
      </w:r>
      <w:r>
        <w:rPr>
          <w:rFonts w:ascii="Calibri" w:hAnsi="Calibri" w:cs="Calibri"/>
          <w:sz w:val="24"/>
        </w:rPr>
        <w:t>.</w:t>
      </w:r>
      <w:r w:rsidR="00C22B09">
        <w:rPr>
          <w:rFonts w:ascii="Calibri" w:hAnsi="Calibri" w:cs="Calibri"/>
          <w:sz w:val="24"/>
        </w:rPr>
        <w:t xml:space="preserve">  All personnel will complete the construction methods in as close to the same manner as possible to reduce production variation.</w:t>
      </w:r>
      <w:r>
        <w:rPr>
          <w:rFonts w:ascii="Calibri" w:hAnsi="Calibri" w:cs="Calibri"/>
          <w:sz w:val="24"/>
        </w:rPr>
        <w:t xml:space="preserve">  Basic technician skills will be assumed </w:t>
      </w:r>
      <w:r w:rsidR="002E5EA5">
        <w:rPr>
          <w:rFonts w:ascii="Calibri" w:hAnsi="Calibri" w:cs="Calibri"/>
          <w:sz w:val="24"/>
        </w:rPr>
        <w:t>per interview and previous lab work.</w:t>
      </w:r>
    </w:p>
    <w:p w:rsidR="00C22B09" w:rsidRPr="00042D49" w:rsidRDefault="00C22B09" w:rsidP="00E53AC4">
      <w:pPr>
        <w:pStyle w:val="ListParagraph"/>
        <w:ind w:left="2520"/>
        <w:jc w:val="both"/>
        <w:rPr>
          <w:rFonts w:ascii="Calibri" w:hAnsi="Calibri" w:cs="Calibri"/>
          <w:sz w:val="24"/>
        </w:rPr>
      </w:pPr>
    </w:p>
    <w:p w:rsidR="00502745" w:rsidRPr="000F2A70" w:rsidRDefault="00502745" w:rsidP="00502745">
      <w:pPr>
        <w:pStyle w:val="ListParagraph"/>
        <w:numPr>
          <w:ilvl w:val="0"/>
          <w:numId w:val="3"/>
        </w:numPr>
        <w:jc w:val="both"/>
        <w:rPr>
          <w:rFonts w:ascii="Calibri" w:hAnsi="Calibri" w:cs="Calibri"/>
          <w:b/>
          <w:sz w:val="24"/>
        </w:rPr>
      </w:pPr>
      <w:r w:rsidRPr="000F2A70">
        <w:rPr>
          <w:rFonts w:ascii="Calibri" w:hAnsi="Calibri" w:cs="Calibri"/>
          <w:b/>
          <w:sz w:val="24"/>
        </w:rPr>
        <w:t>Non-Conforming Items</w:t>
      </w:r>
    </w:p>
    <w:p w:rsidR="0034145D" w:rsidRPr="00042D49" w:rsidRDefault="0034145D" w:rsidP="0034145D">
      <w:pPr>
        <w:pStyle w:val="ListParagraph"/>
        <w:ind w:left="1800"/>
        <w:jc w:val="both"/>
        <w:rPr>
          <w:rFonts w:ascii="Calibri" w:hAnsi="Calibri" w:cs="Calibri"/>
          <w:sz w:val="24"/>
        </w:rPr>
      </w:pPr>
    </w:p>
    <w:p w:rsidR="00BE601B" w:rsidRPr="00042D49" w:rsidRDefault="0034145D" w:rsidP="00502745">
      <w:pPr>
        <w:pStyle w:val="ListParagraph"/>
        <w:ind w:left="1800"/>
        <w:jc w:val="both"/>
        <w:rPr>
          <w:rFonts w:ascii="Calibri" w:hAnsi="Calibri" w:cs="Calibri"/>
          <w:sz w:val="24"/>
        </w:rPr>
      </w:pPr>
      <w:r w:rsidRPr="00042D49">
        <w:rPr>
          <w:rFonts w:ascii="Calibri" w:hAnsi="Calibri" w:cs="Calibri"/>
          <w:sz w:val="24"/>
        </w:rPr>
        <w:t>Procedure QACI-015 (Control of Nonconforming Material or Product Procedure) will be used for all nonconforming material issues during FDC construction.</w:t>
      </w:r>
      <w:r w:rsidR="00A33BCD">
        <w:rPr>
          <w:rFonts w:ascii="Calibri" w:hAnsi="Calibri" w:cs="Calibri"/>
          <w:sz w:val="24"/>
        </w:rPr>
        <w:t xml:space="preserve">  The FDC Construction Coordinator will be responsible for the handling of Nonconforming Material.</w:t>
      </w:r>
      <w:r w:rsidR="007474BF">
        <w:rPr>
          <w:rFonts w:ascii="Calibri" w:hAnsi="Calibri" w:cs="Calibri"/>
          <w:sz w:val="24"/>
        </w:rPr>
        <w:t xml:space="preserve">  If required quarantine areas will be established inside the cleanroom and in the high bay work area of the Bluecrab facility.  Nonconforming material should not be removed from the cleanroom until it has been determined it will not be used</w:t>
      </w:r>
      <w:r w:rsidR="0061468F">
        <w:rPr>
          <w:rFonts w:ascii="Calibri" w:hAnsi="Calibri" w:cs="Calibri"/>
          <w:sz w:val="24"/>
        </w:rPr>
        <w:t xml:space="preserve"> for produ</w:t>
      </w:r>
      <w:r w:rsidR="008D11F8">
        <w:rPr>
          <w:rFonts w:ascii="Calibri" w:hAnsi="Calibri" w:cs="Calibri"/>
          <w:sz w:val="24"/>
        </w:rPr>
        <w:t>c</w:t>
      </w:r>
      <w:r w:rsidR="0061468F">
        <w:rPr>
          <w:rFonts w:ascii="Calibri" w:hAnsi="Calibri" w:cs="Calibri"/>
          <w:sz w:val="24"/>
        </w:rPr>
        <w:t>tion</w:t>
      </w:r>
      <w:r w:rsidR="007474BF">
        <w:rPr>
          <w:rFonts w:ascii="Calibri" w:hAnsi="Calibri" w:cs="Calibri"/>
          <w:sz w:val="24"/>
        </w:rPr>
        <w:t xml:space="preserve">.  </w:t>
      </w:r>
    </w:p>
    <w:sectPr w:rsidR="00BE601B" w:rsidRPr="00042D49" w:rsidSect="006A34AC">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A7C" w:rsidRDefault="008E2A7C" w:rsidP="009774F2">
      <w:r>
        <w:separator/>
      </w:r>
    </w:p>
  </w:endnote>
  <w:endnote w:type="continuationSeparator" w:id="0">
    <w:p w:rsidR="008E2A7C" w:rsidRDefault="008E2A7C" w:rsidP="00977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D6" w:rsidRDefault="00FB69D6" w:rsidP="008F2D8F">
    <w:pPr>
      <w:pStyle w:val="Footer"/>
      <w:jc w:val="center"/>
    </w:pPr>
  </w:p>
  <w:p w:rsidR="00FB69D6" w:rsidRDefault="00FB69D6" w:rsidP="008F2D8F">
    <w:pPr>
      <w:pStyle w:val="Footer"/>
      <w:jc w:val="center"/>
    </w:pPr>
    <w:r>
      <w:t>HALL D SPECIFICATION NO. D00000-01-03-S002 Rev -</w:t>
    </w:r>
  </w:p>
  <w:p w:rsidR="00FB69D6" w:rsidRPr="008F2D8F" w:rsidRDefault="00FB69D6" w:rsidP="008F2D8F">
    <w:pPr>
      <w:jc w:val="center"/>
    </w:pPr>
    <w:r w:rsidRPr="008F2D8F">
      <w:t>FDC QUALITY ASSURANCE PLAN</w:t>
    </w:r>
  </w:p>
  <w:p w:rsidR="00FB69D6" w:rsidRDefault="00FB69D6" w:rsidP="008F2D8F">
    <w:pPr>
      <w:pStyle w:val="Footer"/>
      <w:jc w:val="center"/>
    </w:pPr>
    <w:r>
      <w:t xml:space="preserve">Page </w:t>
    </w:r>
    <w:r w:rsidR="007D085C">
      <w:rPr>
        <w:b/>
        <w:szCs w:val="24"/>
      </w:rPr>
      <w:fldChar w:fldCharType="begin"/>
    </w:r>
    <w:r>
      <w:rPr>
        <w:b/>
      </w:rPr>
      <w:instrText xml:space="preserve"> PAGE </w:instrText>
    </w:r>
    <w:r w:rsidR="007D085C">
      <w:rPr>
        <w:b/>
        <w:szCs w:val="24"/>
      </w:rPr>
      <w:fldChar w:fldCharType="separate"/>
    </w:r>
    <w:r w:rsidR="001E08E5">
      <w:rPr>
        <w:b/>
        <w:noProof/>
      </w:rPr>
      <w:t>6</w:t>
    </w:r>
    <w:r w:rsidR="007D085C">
      <w:rPr>
        <w:b/>
        <w:szCs w:val="24"/>
      </w:rPr>
      <w:fldChar w:fldCharType="end"/>
    </w:r>
    <w:r>
      <w:t xml:space="preserve"> of </w:t>
    </w:r>
    <w:r w:rsidR="007D085C">
      <w:rPr>
        <w:b/>
        <w:szCs w:val="24"/>
      </w:rPr>
      <w:fldChar w:fldCharType="begin"/>
    </w:r>
    <w:r>
      <w:rPr>
        <w:b/>
      </w:rPr>
      <w:instrText xml:space="preserve"> NUMPAGES  </w:instrText>
    </w:r>
    <w:r w:rsidR="007D085C">
      <w:rPr>
        <w:b/>
        <w:szCs w:val="24"/>
      </w:rPr>
      <w:fldChar w:fldCharType="separate"/>
    </w:r>
    <w:r w:rsidR="001E08E5">
      <w:rPr>
        <w:b/>
        <w:noProof/>
      </w:rPr>
      <w:t>6</w:t>
    </w:r>
    <w:r w:rsidR="007D085C">
      <w:rPr>
        <w:b/>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A7C" w:rsidRDefault="008E2A7C" w:rsidP="009774F2">
      <w:r>
        <w:separator/>
      </w:r>
    </w:p>
  </w:footnote>
  <w:footnote w:type="continuationSeparator" w:id="0">
    <w:p w:rsidR="008E2A7C" w:rsidRDefault="008E2A7C" w:rsidP="00977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9D6" w:rsidRDefault="00FB69D6">
    <w:pPr>
      <w:pStyle w:val="Header"/>
    </w:pPr>
    <w:r w:rsidRPr="009774F2">
      <w:rPr>
        <w:noProof/>
      </w:rPr>
      <w:drawing>
        <wp:inline distT="0" distB="0" distL="0" distR="0">
          <wp:extent cx="2266950" cy="7048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66950" cy="704850"/>
                  </a:xfrm>
                  <a:prstGeom prst="rect">
                    <a:avLst/>
                  </a:prstGeom>
                  <a:noFill/>
                  <a:ln w="9525">
                    <a:noFill/>
                    <a:miter lim="800000"/>
                    <a:headEnd/>
                    <a:tailEnd/>
                  </a:ln>
                </pic:spPr>
              </pic:pic>
            </a:graphicData>
          </a:graphic>
        </wp:inline>
      </w:drawing>
    </w:r>
  </w:p>
  <w:p w:rsidR="00FB69D6" w:rsidRDefault="00FB69D6" w:rsidP="009774F2">
    <w:pPr>
      <w:pStyle w:val="rtcorner"/>
      <w:tabs>
        <w:tab w:val="left" w:pos="6200"/>
        <w:tab w:val="left" w:pos="8180"/>
      </w:tabs>
      <w:ind w:firstLine="0"/>
    </w:pPr>
    <w:r>
      <w:rPr>
        <w:smallCaps/>
        <w:sz w:val="16"/>
      </w:rPr>
      <w:t xml:space="preserve">        Thomas Jefferson National Accelerator Facility</w:t>
    </w:r>
  </w:p>
  <w:p w:rsidR="00FB69D6" w:rsidRDefault="00FB69D6" w:rsidP="009774F2">
    <w:pPr>
      <w:pStyle w:val="rtcorner"/>
      <w:tabs>
        <w:tab w:val="left" w:pos="1080"/>
        <w:tab w:val="left" w:pos="6200"/>
      </w:tabs>
      <w:ind w:firstLine="0"/>
    </w:pPr>
    <w:r>
      <w:rPr>
        <w:sz w:val="20"/>
      </w:rPr>
      <w:t xml:space="preserve">     12000 Jefferson Avenue</w:t>
    </w:r>
    <w:r>
      <w:rPr>
        <w:sz w:val="20"/>
      </w:rPr>
      <w:tab/>
    </w:r>
    <w:r>
      <w:t xml:space="preserve"> </w:t>
    </w:r>
  </w:p>
  <w:p w:rsidR="00FB69D6" w:rsidRDefault="00FB69D6" w:rsidP="009774F2">
    <w:pPr>
      <w:pStyle w:val="Header"/>
    </w:pPr>
    <w:r>
      <w:t xml:space="preserve">     Newport News, VA  23606</w:t>
    </w:r>
  </w:p>
  <w:p w:rsidR="00FB69D6" w:rsidRDefault="00FB6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D60"/>
    <w:multiLevelType w:val="hybridMultilevel"/>
    <w:tmpl w:val="E6A25D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C293F19"/>
    <w:multiLevelType w:val="hybridMultilevel"/>
    <w:tmpl w:val="E0AA6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BE02E1"/>
    <w:multiLevelType w:val="hybridMultilevel"/>
    <w:tmpl w:val="27DC7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3F141B"/>
    <w:multiLevelType w:val="hybridMultilevel"/>
    <w:tmpl w:val="8A685906"/>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4">
    <w:nsid w:val="36B33572"/>
    <w:multiLevelType w:val="hybridMultilevel"/>
    <w:tmpl w:val="0C22DB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F363C6B"/>
    <w:multiLevelType w:val="multilevel"/>
    <w:tmpl w:val="B96CEC7C"/>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EC13DF"/>
    <w:multiLevelType w:val="multilevel"/>
    <w:tmpl w:val="F49C8E2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70122355"/>
    <w:multiLevelType w:val="hybridMultilevel"/>
    <w:tmpl w:val="6F7C7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42105"/>
    <w:rsid w:val="00010A00"/>
    <w:rsid w:val="00014DD6"/>
    <w:rsid w:val="0002559B"/>
    <w:rsid w:val="000328C1"/>
    <w:rsid w:val="00042D49"/>
    <w:rsid w:val="00055377"/>
    <w:rsid w:val="000A7AC0"/>
    <w:rsid w:val="000C6354"/>
    <w:rsid w:val="000E36AD"/>
    <w:rsid w:val="000F2A70"/>
    <w:rsid w:val="00167918"/>
    <w:rsid w:val="00180015"/>
    <w:rsid w:val="0019017F"/>
    <w:rsid w:val="001B50C0"/>
    <w:rsid w:val="001E08E5"/>
    <w:rsid w:val="001E3AC1"/>
    <w:rsid w:val="001F1DD0"/>
    <w:rsid w:val="00213B02"/>
    <w:rsid w:val="002329AC"/>
    <w:rsid w:val="00285005"/>
    <w:rsid w:val="002D3961"/>
    <w:rsid w:val="002E5EA5"/>
    <w:rsid w:val="0034145D"/>
    <w:rsid w:val="00350E10"/>
    <w:rsid w:val="00375F1F"/>
    <w:rsid w:val="003A38E5"/>
    <w:rsid w:val="003B4D92"/>
    <w:rsid w:val="003B5234"/>
    <w:rsid w:val="00443277"/>
    <w:rsid w:val="004A643C"/>
    <w:rsid w:val="004D58BE"/>
    <w:rsid w:val="004F79EB"/>
    <w:rsid w:val="00502745"/>
    <w:rsid w:val="00542105"/>
    <w:rsid w:val="0057327A"/>
    <w:rsid w:val="00594BDF"/>
    <w:rsid w:val="00601365"/>
    <w:rsid w:val="00612741"/>
    <w:rsid w:val="0061468F"/>
    <w:rsid w:val="006A0357"/>
    <w:rsid w:val="006A34AC"/>
    <w:rsid w:val="006F029A"/>
    <w:rsid w:val="006F16DA"/>
    <w:rsid w:val="007474BF"/>
    <w:rsid w:val="00766B82"/>
    <w:rsid w:val="00783A58"/>
    <w:rsid w:val="007D085C"/>
    <w:rsid w:val="00803A5B"/>
    <w:rsid w:val="0082746F"/>
    <w:rsid w:val="008412EE"/>
    <w:rsid w:val="00882574"/>
    <w:rsid w:val="008C2727"/>
    <w:rsid w:val="008D11F8"/>
    <w:rsid w:val="008E2A7C"/>
    <w:rsid w:val="008F2D8F"/>
    <w:rsid w:val="008F5DA2"/>
    <w:rsid w:val="00930CFA"/>
    <w:rsid w:val="00967861"/>
    <w:rsid w:val="009774F2"/>
    <w:rsid w:val="00997DA8"/>
    <w:rsid w:val="009B5455"/>
    <w:rsid w:val="009C3B61"/>
    <w:rsid w:val="009C52EB"/>
    <w:rsid w:val="009D0924"/>
    <w:rsid w:val="009E00BD"/>
    <w:rsid w:val="00A27272"/>
    <w:rsid w:val="00A33BCD"/>
    <w:rsid w:val="00A76144"/>
    <w:rsid w:val="00A82877"/>
    <w:rsid w:val="00AD06F4"/>
    <w:rsid w:val="00B112BA"/>
    <w:rsid w:val="00B540EC"/>
    <w:rsid w:val="00B575ED"/>
    <w:rsid w:val="00B854D4"/>
    <w:rsid w:val="00BE601B"/>
    <w:rsid w:val="00C22B09"/>
    <w:rsid w:val="00C24971"/>
    <w:rsid w:val="00C33EBB"/>
    <w:rsid w:val="00C466E6"/>
    <w:rsid w:val="00C93218"/>
    <w:rsid w:val="00CA1457"/>
    <w:rsid w:val="00CA79B3"/>
    <w:rsid w:val="00D03191"/>
    <w:rsid w:val="00D22370"/>
    <w:rsid w:val="00D52690"/>
    <w:rsid w:val="00D67538"/>
    <w:rsid w:val="00D676C7"/>
    <w:rsid w:val="00DB4F0D"/>
    <w:rsid w:val="00DB6216"/>
    <w:rsid w:val="00DE48D8"/>
    <w:rsid w:val="00E1220D"/>
    <w:rsid w:val="00E1723E"/>
    <w:rsid w:val="00E311AC"/>
    <w:rsid w:val="00E34077"/>
    <w:rsid w:val="00E53AC4"/>
    <w:rsid w:val="00E92DE5"/>
    <w:rsid w:val="00EB26A9"/>
    <w:rsid w:val="00EC4BC2"/>
    <w:rsid w:val="00EC64CC"/>
    <w:rsid w:val="00F04C0A"/>
    <w:rsid w:val="00F50FA5"/>
    <w:rsid w:val="00F6095A"/>
    <w:rsid w:val="00F66A87"/>
    <w:rsid w:val="00F66B4A"/>
    <w:rsid w:val="00F74AC0"/>
    <w:rsid w:val="00FA6833"/>
    <w:rsid w:val="00FB69D6"/>
    <w:rsid w:val="00FC2628"/>
    <w:rsid w:val="00FF2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5" type="connector" idref="#_x0000_s1033"/>
        <o:r id="V:Rule6" type="connector" idref="#_x0000_s1035"/>
        <o:r id="V:Rule7" type="connector" idref="#_x0000_s1029"/>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105"/>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01B"/>
    <w:pPr>
      <w:ind w:left="720"/>
      <w:contextualSpacing/>
    </w:pPr>
  </w:style>
  <w:style w:type="paragraph" w:styleId="Header">
    <w:name w:val="header"/>
    <w:basedOn w:val="Normal"/>
    <w:link w:val="HeaderChar"/>
    <w:uiPriority w:val="99"/>
    <w:unhideWhenUsed/>
    <w:rsid w:val="009774F2"/>
    <w:pPr>
      <w:tabs>
        <w:tab w:val="center" w:pos="4680"/>
        <w:tab w:val="right" w:pos="9360"/>
      </w:tabs>
    </w:pPr>
  </w:style>
  <w:style w:type="character" w:customStyle="1" w:styleId="HeaderChar">
    <w:name w:val="Header Char"/>
    <w:basedOn w:val="DefaultParagraphFont"/>
    <w:link w:val="Header"/>
    <w:uiPriority w:val="99"/>
    <w:rsid w:val="009774F2"/>
    <w:rPr>
      <w:rFonts w:ascii="Times New Roman" w:eastAsia="Times New Roman" w:hAnsi="Times New Roman"/>
    </w:rPr>
  </w:style>
  <w:style w:type="paragraph" w:styleId="Footer">
    <w:name w:val="footer"/>
    <w:basedOn w:val="Normal"/>
    <w:link w:val="FooterChar"/>
    <w:uiPriority w:val="99"/>
    <w:unhideWhenUsed/>
    <w:rsid w:val="009774F2"/>
    <w:pPr>
      <w:tabs>
        <w:tab w:val="center" w:pos="4680"/>
        <w:tab w:val="right" w:pos="9360"/>
      </w:tabs>
    </w:pPr>
  </w:style>
  <w:style w:type="character" w:customStyle="1" w:styleId="FooterChar">
    <w:name w:val="Footer Char"/>
    <w:basedOn w:val="DefaultParagraphFont"/>
    <w:link w:val="Footer"/>
    <w:uiPriority w:val="99"/>
    <w:rsid w:val="009774F2"/>
    <w:rPr>
      <w:rFonts w:ascii="Times New Roman" w:eastAsia="Times New Roman" w:hAnsi="Times New Roman"/>
    </w:rPr>
  </w:style>
  <w:style w:type="paragraph" w:styleId="BalloonText">
    <w:name w:val="Balloon Text"/>
    <w:basedOn w:val="Normal"/>
    <w:link w:val="BalloonTextChar"/>
    <w:uiPriority w:val="99"/>
    <w:semiHidden/>
    <w:unhideWhenUsed/>
    <w:rsid w:val="009774F2"/>
    <w:rPr>
      <w:rFonts w:ascii="Tahoma" w:hAnsi="Tahoma" w:cs="Tahoma"/>
      <w:sz w:val="16"/>
      <w:szCs w:val="16"/>
    </w:rPr>
  </w:style>
  <w:style w:type="character" w:customStyle="1" w:styleId="BalloonTextChar">
    <w:name w:val="Balloon Text Char"/>
    <w:basedOn w:val="DefaultParagraphFont"/>
    <w:link w:val="BalloonText"/>
    <w:uiPriority w:val="99"/>
    <w:semiHidden/>
    <w:rsid w:val="009774F2"/>
    <w:rPr>
      <w:rFonts w:ascii="Tahoma" w:eastAsia="Times New Roman" w:hAnsi="Tahoma" w:cs="Tahoma"/>
      <w:sz w:val="16"/>
      <w:szCs w:val="16"/>
    </w:rPr>
  </w:style>
  <w:style w:type="paragraph" w:customStyle="1" w:styleId="rtcorner">
    <w:name w:val="rt. corner"/>
    <w:basedOn w:val="Normal"/>
    <w:rsid w:val="009774F2"/>
    <w:pPr>
      <w:overflowPunct w:val="0"/>
      <w:autoSpaceDE w:val="0"/>
      <w:autoSpaceDN w:val="0"/>
      <w:adjustRightInd w:val="0"/>
      <w:spacing w:line="240" w:lineRule="atLeast"/>
      <w:ind w:firstLine="6480"/>
      <w:textAlignment w:val="baseline"/>
    </w:pPr>
    <w:rPr>
      <w:rFonts w:ascii="Times" w:hAnsi="Times"/>
      <w:sz w:val="24"/>
    </w:rPr>
  </w:style>
  <w:style w:type="character" w:styleId="CommentReference">
    <w:name w:val="annotation reference"/>
    <w:basedOn w:val="DefaultParagraphFont"/>
    <w:uiPriority w:val="99"/>
    <w:semiHidden/>
    <w:unhideWhenUsed/>
    <w:rsid w:val="00285005"/>
    <w:rPr>
      <w:sz w:val="16"/>
      <w:szCs w:val="16"/>
    </w:rPr>
  </w:style>
  <w:style w:type="paragraph" w:styleId="CommentText">
    <w:name w:val="annotation text"/>
    <w:basedOn w:val="Normal"/>
    <w:link w:val="CommentTextChar"/>
    <w:uiPriority w:val="99"/>
    <w:semiHidden/>
    <w:unhideWhenUsed/>
    <w:rsid w:val="00285005"/>
  </w:style>
  <w:style w:type="character" w:customStyle="1" w:styleId="CommentTextChar">
    <w:name w:val="Comment Text Char"/>
    <w:basedOn w:val="DefaultParagraphFont"/>
    <w:link w:val="CommentText"/>
    <w:uiPriority w:val="99"/>
    <w:semiHidden/>
    <w:rsid w:val="002850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85005"/>
    <w:rPr>
      <w:b/>
      <w:bCs/>
    </w:rPr>
  </w:style>
  <w:style w:type="character" w:customStyle="1" w:styleId="CommentSubjectChar">
    <w:name w:val="Comment Subject Char"/>
    <w:basedOn w:val="CommentTextChar"/>
    <w:link w:val="CommentSubject"/>
    <w:uiPriority w:val="99"/>
    <w:semiHidden/>
    <w:rsid w:val="002850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227D-A92A-48AC-A392-DB056882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whitey</dc:creator>
  <cp:lastModifiedBy>debutler</cp:lastModifiedBy>
  <cp:revision>5</cp:revision>
  <cp:lastPrinted>2011-01-24T16:48:00Z</cp:lastPrinted>
  <dcterms:created xsi:type="dcterms:W3CDTF">2011-01-24T13:49:00Z</dcterms:created>
  <dcterms:modified xsi:type="dcterms:W3CDTF">2011-01-27T15:06:00Z</dcterms:modified>
</cp:coreProperties>
</file>