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280" w:rsidRDefault="0036149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14.85pt;margin-top:435.45pt;width:187.7pt;height:66.8pt;z-index:251667456">
            <v:textbox>
              <w:txbxContent>
                <w:p w:rsidR="00B84A16" w:rsidRDefault="00B84A16">
                  <w:r>
                    <w:t xml:space="preserve">All remaining hubs have </w:t>
                  </w:r>
                  <w:proofErr w:type="spellStart"/>
                  <w:r>
                    <w:t>Ultem</w:t>
                  </w:r>
                  <w:proofErr w:type="spellEnd"/>
                  <w:r>
                    <w:t xml:space="preserve"> threaded rods per drawing</w:t>
                  </w:r>
                  <w:r w:rsidR="00E915AC">
                    <w:t xml:space="preserve"> D00000-01-03-2026 (</w:t>
                  </w:r>
                  <w:proofErr w:type="spellStart"/>
                  <w:r w:rsidR="00E915AC">
                    <w:t>Ultem</w:t>
                  </w:r>
                  <w:proofErr w:type="spellEnd"/>
                  <w:r w:rsidR="00E915AC">
                    <w:t xml:space="preserve"> 2300, 10-32 thread, 6.75” long)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18.85pt;margin-top:399.45pt;width:61.7pt;height:15.4pt;z-index:25166028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318.85pt;margin-top:333.45pt;width:71.15pt;height:35.1pt;z-index:251666432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30pt;margin-top:333.45pt;width:84.85pt;height:35.1pt;flip:x;z-index:251665408" o:connectortype="straight">
            <v:stroke endarrow="block"/>
          </v:shape>
        </w:pict>
      </w:r>
      <w:r>
        <w:rPr>
          <w:noProof/>
        </w:rPr>
        <w:pict>
          <v:shape id="_x0000_s1033" type="#_x0000_t202" style="position:absolute;margin-left:114.85pt;margin-top:311.15pt;width:204pt;height:44.55pt;z-index:251664384">
            <v:textbox>
              <w:txbxContent>
                <w:p w:rsidR="00B84A16" w:rsidRDefault="00B84A16">
                  <w:r>
                    <w:t>These two taller hubs receive bracket threaded rod D00000-01-03-2022.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09.7pt;margin-top:378pt;width:209.15pt;height:36.85pt;z-index:251661312">
            <v:textbox>
              <w:txbxContent>
                <w:p w:rsidR="00B84A16" w:rsidRDefault="00B84A16">
                  <w:r>
                    <w:t>Short hubs receive bracket threaded rod D00000-01-03-2021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32" style="position:absolute;margin-left:35.15pt;margin-top:404.55pt;width:74.55pt;height:10.3pt;flip:x;z-index:251659264" o:connectortype="straight">
            <v:stroke endarrow="block"/>
          </v:shape>
        </w:pict>
      </w:r>
      <w:r>
        <w:rPr>
          <w:noProof/>
        </w:rPr>
        <w:pict>
          <v:shape id="_x0000_s1032" type="#_x0000_t202" style="position:absolute;margin-left:175.7pt;margin-top:250.3pt;width:119.15pt;height:37.7pt;z-index:251663360">
            <v:textbox>
              <w:txbxContent>
                <w:p w:rsidR="00B84A16" w:rsidRDefault="00B84A16">
                  <w:r>
                    <w:t>6 hubs shown in green have long tapered pins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margin-left:229.7pt;margin-top:201.45pt;width:23.15pt;height:44.55pt;flip:y;z-index:251662336" o:connectortype="straight">
            <v:stroke endarrow="block"/>
          </v:shape>
        </w:pict>
      </w:r>
      <w:r w:rsidR="00B84A1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-307521</wp:posOffset>
            </wp:positionH>
            <wp:positionV relativeFrom="paragraph">
              <wp:posOffset>2035628</wp:posOffset>
            </wp:positionV>
            <wp:extent cx="6218464" cy="5366658"/>
            <wp:effectExtent l="19050" t="0" r="0" b="0"/>
            <wp:wrapNone/>
            <wp:docPr id="1" name="Picture 0" descr="JIG TOP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G TOP VIEW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464" cy="536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5AB">
        <w:t xml:space="preserve">The FDC packages </w:t>
      </w:r>
      <w:r w:rsidR="00E37BA1">
        <w:t>(</w:t>
      </w:r>
      <w:r w:rsidR="00E37BA1">
        <w:rPr>
          <w:noProof/>
        </w:rPr>
        <w:t xml:space="preserve">drawing </w:t>
      </w:r>
      <w:r w:rsidR="00E37BA1" w:rsidRPr="00E37BA1">
        <w:rPr>
          <w:noProof/>
        </w:rPr>
        <w:t>D00000-01-03-1030)</w:t>
      </w:r>
      <w:r w:rsidR="00E37BA1">
        <w:rPr>
          <w:noProof/>
        </w:rPr>
        <w:t xml:space="preserve"> </w:t>
      </w:r>
      <w:r w:rsidR="000C65AB">
        <w:rPr>
          <w:noProof/>
        </w:rPr>
        <w:t>are constructed starting from the downstream end and building toward the upstream side</w:t>
      </w:r>
      <w:r w:rsidR="000C65AB" w:rsidRPr="00E37BA1">
        <w:rPr>
          <w:noProof/>
        </w:rPr>
        <w:t xml:space="preserve">. </w:t>
      </w:r>
      <w:r w:rsidR="00E37BA1" w:rsidRPr="00E37BA1">
        <w:rPr>
          <w:noProof/>
        </w:rPr>
        <w:t xml:space="preserve">Each new drift cell (drawing D00000-01-03-1036) added will be rotated </w:t>
      </w:r>
      <w:r w:rsidR="00E37BA1" w:rsidRPr="00E37BA1">
        <w:rPr>
          <w:b/>
          <w:noProof/>
          <w:u w:val="single"/>
        </w:rPr>
        <w:t>CLOCKWISE BY 60 DEGREES</w:t>
      </w:r>
      <w:r w:rsidR="00E37BA1" w:rsidRPr="00E37BA1">
        <w:rPr>
          <w:b/>
          <w:noProof/>
        </w:rPr>
        <w:t xml:space="preserve"> </w:t>
      </w:r>
      <w:r w:rsidR="00E37BA1" w:rsidRPr="00E37BA1">
        <w:rPr>
          <w:noProof/>
        </w:rPr>
        <w:t>from the one preceding it</w:t>
      </w:r>
      <w:r w:rsidR="00E37BA1">
        <w:rPr>
          <w:noProof/>
        </w:rPr>
        <w:t xml:space="preserve">. </w:t>
      </w:r>
      <w:r w:rsidR="000C65AB">
        <w:rPr>
          <w:noProof/>
        </w:rPr>
        <w:t>To begin, the jig hubs are attached as shown below (see drawing D00000-07-01-1031</w:t>
      </w:r>
      <w:r w:rsidR="000C65AB">
        <w:t>)</w:t>
      </w:r>
    </w:p>
    <w:p w:rsidR="00B61B8D" w:rsidRDefault="00B61B8D"/>
    <w:p w:rsidR="00B61B8D" w:rsidRDefault="003F0F5A">
      <w:r>
        <w:rPr>
          <w:noProof/>
        </w:rPr>
        <w:pict>
          <v:shape id="_x0000_s1054" type="#_x0000_t202" style="position:absolute;margin-left:235.1pt;margin-top:17.05pt;width:190.3pt;height:53.15pt;z-index:251686912" strokecolor="red" strokeweight="2pt">
            <v:stroke endarrowwidth="wide" endarrowlength="long"/>
            <v:textbox style="mso-next-textbox:#_x0000_s1054">
              <w:txbxContent>
                <w:p w:rsidR="006E36DB" w:rsidRDefault="006E36DB">
                  <w:r>
                    <w:t>PUT A MARK (ARROW) HERE. THIS IS THE TOP OF THE ASSEMBLED PACKAGE.</w:t>
                  </w:r>
                </w:p>
              </w:txbxContent>
            </v:textbox>
          </v:shape>
        </w:pict>
      </w:r>
    </w:p>
    <w:p w:rsidR="00B61B8D" w:rsidRDefault="00B61B8D"/>
    <w:p w:rsidR="00B61B8D" w:rsidRDefault="003F0F5A">
      <w:r>
        <w:rPr>
          <w:noProof/>
        </w:rPr>
        <w:pict>
          <v:shape id="_x0000_s1055" type="#_x0000_t32" style="position:absolute;margin-left:211.35pt;margin-top:19.35pt;width:23.75pt;height:26.3pt;flip:x;z-index:251687936" o:connectortype="straight" strokecolor="red" strokeweight="2pt">
            <v:stroke endarrow="block" endarrowwidth="wide" endarrowlength="long"/>
          </v:shape>
        </w:pict>
      </w:r>
    </w:p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B61B8D"/>
    <w:p w:rsidR="00B61B8D" w:rsidRDefault="0036149A">
      <w:r>
        <w:rPr>
          <w:noProof/>
        </w:rPr>
        <w:pict>
          <v:shape id="_x0000_s1037" type="#_x0000_t202" style="position:absolute;margin-left:-39.4pt;margin-top:69.45pt;width:505.7pt;height:54pt;z-index:251669504" fillcolor="yellow">
            <v:textbox>
              <w:txbxContent>
                <w:p w:rsidR="00C95FD1" w:rsidRDefault="00C95FD1">
                  <w:r>
                    <w:t xml:space="preserve">Alternate construction: </w:t>
                  </w:r>
                  <w:r w:rsidR="00942881">
                    <w:t>the short hub (yellow</w:t>
                  </w:r>
                  <w:proofErr w:type="gramStart"/>
                  <w:r w:rsidR="00942881">
                    <w:t>)  is</w:t>
                  </w:r>
                  <w:proofErr w:type="gramEnd"/>
                  <w:r w:rsidR="00942881">
                    <w:t xml:space="preserve"> replaced with a long hub (blue) and Rods are installed in place of the aluminum threaded rods 2021 and 2022- leave the connecting strap and spacer off at this time- add the entire bracket after complete stack assembly)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183.85pt;margin-top:228pt;width:109.3pt;height:24.85pt;z-index:251685888" strokecolor="black [3213]">
            <v:stroke endarrowwidth="wide" endarrowlength="long"/>
            <v:textbox>
              <w:txbxContent>
                <w:p w:rsidR="004078D3" w:rsidRDefault="004078D3" w:rsidP="004078D3">
                  <w:r>
                    <w:t>D00000-01-03-2015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51.45pt;margin-top:485.15pt;width:113.1pt;height:24.85pt;z-index:251684864" strokecolor="black [3213]">
            <v:stroke endarrowwidth="wide" endarrowlength="long"/>
            <v:textbox>
              <w:txbxContent>
                <w:p w:rsidR="004078D3" w:rsidRDefault="004078D3">
                  <w:r>
                    <w:t>D00000-01-03-2017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32" style="position:absolute;margin-left:105.45pt;margin-top:318pt;width:59.1pt;height:167.15pt;flip:y;z-index:251683840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50" type="#_x0000_t32" style="position:absolute;margin-left:230.55pt;margin-top:252.85pt;width:2.6pt;height:60.85pt;z-index:251682816" o:connectortype="straight" strokecolor="black [3213]">
            <v:stroke endarrow="block" endarrowwidth="wide" endarrowlength="long"/>
          </v:shape>
        </w:pict>
      </w:r>
      <w:r>
        <w:rPr>
          <w:noProof/>
        </w:rPr>
        <w:pict>
          <v:shape id="_x0000_s1040" type="#_x0000_t202" style="position:absolute;margin-left:180pt;margin-top:168.85pt;width:119.15pt;height:23.15pt;z-index:251672576">
            <v:textbox>
              <w:txbxContent>
                <w:p w:rsidR="00942881" w:rsidRDefault="00784CDF">
                  <w:r>
                    <w:t>D00000-01-03-</w:t>
                  </w:r>
                  <w:r w:rsidR="00942881">
                    <w:t>2022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10.3pt;margin-top:206.6pt;width:124.3pt;height:24.85pt;z-index:251670528">
            <v:textbox>
              <w:txbxContent>
                <w:p w:rsidR="00942881" w:rsidRDefault="0075113A">
                  <w:r>
                    <w:t>D00000-01-03-</w:t>
                  </w:r>
                  <w:r w:rsidR="00942881">
                    <w:t>2021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32" style="position:absolute;margin-left:346.3pt;margin-top:211.7pt;width:90.85pt;height:262.3pt;flip:y;z-index:251680768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47" type="#_x0000_t32" style="position:absolute;margin-left:319.7pt;margin-top:276.85pt;width:26.6pt;height:197.15pt;flip:x y;z-index:251679744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46" type="#_x0000_t32" style="position:absolute;margin-left:180pt;margin-top:338.55pt;width:166.3pt;height:135.45pt;flip:x y;z-index:251678720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45" type="#_x0000_t202" style="position:absolute;margin-left:30pt;margin-top:276.85pt;width:110.55pt;height:36.85pt;z-index:251677696">
            <v:textbox>
              <w:txbxContent>
                <w:p w:rsidR="00942881" w:rsidRDefault="00942881">
                  <w:r>
                    <w:t xml:space="preserve">Tapered pin </w:t>
                  </w:r>
                  <w:proofErr w:type="spellStart"/>
                  <w:r>
                    <w:t>assy</w:t>
                  </w:r>
                  <w:proofErr w:type="spellEnd"/>
                  <w:r>
                    <w:t xml:space="preserve"> D00000-07-01-1042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margin-left:6pt;margin-top:265.7pt;width:45.45pt;height:24.85pt;flip:x y;z-index:251676672" o:connectortype="straight">
            <v:stroke endarrow="block"/>
          </v:shape>
        </w:pict>
      </w:r>
      <w:r>
        <w:rPr>
          <w:noProof/>
        </w:rPr>
        <w:pict>
          <v:shape id="_x0000_s1043" type="#_x0000_t202" style="position:absolute;margin-left:325.7pt;margin-top:155.15pt;width:72.85pt;height:56.55pt;z-index:251675648">
            <v:textbox>
              <w:txbxContent>
                <w:p w:rsidR="00942881" w:rsidRDefault="00942881">
                  <w:proofErr w:type="spellStart"/>
                  <w:r>
                    <w:t>Ultem</w:t>
                  </w:r>
                  <w:proofErr w:type="spellEnd"/>
                  <w:r>
                    <w:t xml:space="preserve"> rod 2026 all other places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margin-left:398.55pt;margin-top:164.55pt;width:32.6pt;height:12pt;flip:y;z-index:251674624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259.7pt;margin-top:192pt;width:50.6pt;height:19.7pt;z-index:251673600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134.6pt;margin-top:231.45pt;width:29.95pt;height:21.4pt;z-index:251671552" o:connectortype="straight">
            <v:stroke endarrow="block"/>
          </v:shape>
        </w:pict>
      </w:r>
      <w:r w:rsidR="00C95FD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-307521</wp:posOffset>
            </wp:positionH>
            <wp:positionV relativeFrom="paragraph">
              <wp:posOffset>1643742</wp:posOffset>
            </wp:positionV>
            <wp:extent cx="6457950" cy="4212772"/>
            <wp:effectExtent l="19050" t="0" r="0" b="0"/>
            <wp:wrapNone/>
            <wp:docPr id="2" name="Picture 1" descr="assemb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y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21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D1">
        <w:t>The rods are installed in the hubs as shown</w:t>
      </w:r>
      <w:r w:rsidR="006D6EE5">
        <w:t xml:space="preserve"> below with a 10-32 aluminum nut (McMaster 93181A411). </w:t>
      </w:r>
      <w:r w:rsidR="006D6EE5" w:rsidRPr="00E05F33">
        <w:rPr>
          <w:b/>
          <w:sz w:val="24"/>
          <w:szCs w:val="24"/>
        </w:rPr>
        <w:t>Measure the nuts with calipers and confirm that they are within .004” of each other</w:t>
      </w:r>
      <w:r w:rsidR="006D6EE5">
        <w:t xml:space="preserve">. </w:t>
      </w:r>
      <w:r w:rsidR="00E05F33">
        <w:t xml:space="preserve">Install </w:t>
      </w:r>
      <w:r w:rsidR="00E05F33">
        <w:lastRenderedPageBreak/>
        <w:t xml:space="preserve">and lightly tighten against their respective hubs. </w:t>
      </w:r>
      <w:r w:rsidR="00C95FD1">
        <w:t xml:space="preserve"> Note that the </w:t>
      </w:r>
      <w:r w:rsidR="004078D3">
        <w:t>connecting strap and spacer</w:t>
      </w:r>
      <w:r w:rsidR="00C95FD1">
        <w:t xml:space="preserve"> are added at this time as well.  </w:t>
      </w:r>
    </w:p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36149A">
      <w:r>
        <w:rPr>
          <w:noProof/>
        </w:rPr>
        <w:pict>
          <v:shape id="_x0000_s1049" type="#_x0000_t202" style="position:absolute;margin-left:264.85pt;margin-top:19.2pt;width:210.85pt;height:30pt;z-index:251681792" strokecolor="black [3213]">
            <v:stroke endarrowwidth="wide" endarrowlength="long"/>
            <v:textbox>
              <w:txbxContent>
                <w:p w:rsidR="00942881" w:rsidRDefault="00942881">
                  <w:r>
                    <w:t>Aluminum 10-32 nuts</w:t>
                  </w:r>
                  <w:r w:rsidR="00E05F33">
                    <w:t xml:space="preserve"> on all threaded rods</w:t>
                  </w:r>
                </w:p>
              </w:txbxContent>
            </v:textbox>
          </v:shape>
        </w:pict>
      </w:r>
    </w:p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4078D3"/>
    <w:p w:rsidR="004078D3" w:rsidRDefault="00121A2B">
      <w:r>
        <w:t xml:space="preserve">The </w:t>
      </w:r>
      <w:r w:rsidR="0014493E">
        <w:t xml:space="preserve">gusset ring </w:t>
      </w:r>
      <w:r w:rsidR="00225EBF">
        <w:t>D00000-01-03-2046</w:t>
      </w:r>
      <w:r>
        <w:t xml:space="preserve"> is to have an insulating sheet </w:t>
      </w:r>
      <w:proofErr w:type="gramStart"/>
      <w:r>
        <w:t>of 5 mil</w:t>
      </w:r>
      <w:proofErr w:type="gramEnd"/>
      <w:r>
        <w:t xml:space="preserve">?  </w:t>
      </w:r>
      <w:proofErr w:type="gramStart"/>
      <w:r>
        <w:t>thick</w:t>
      </w:r>
      <w:proofErr w:type="gramEnd"/>
      <w:r>
        <w:t xml:space="preserve"> Mylar glued to its bolting surface with </w:t>
      </w:r>
      <w:proofErr w:type="spellStart"/>
      <w:r>
        <w:t>Hysol</w:t>
      </w:r>
      <w:proofErr w:type="spellEnd"/>
      <w:r>
        <w:t xml:space="preserve"> ( RE2039/hd3561). This operation should either be done as a vacuum bag </w:t>
      </w:r>
      <w:proofErr w:type="gramStart"/>
      <w:r>
        <w:t>procedure  or</w:t>
      </w:r>
      <w:proofErr w:type="gramEnd"/>
      <w:r>
        <w:t xml:space="preserve"> on the membrane tensioning fixture to insure that the Mylar is flat against the aluminum </w:t>
      </w:r>
      <w:r>
        <w:lastRenderedPageBreak/>
        <w:t>without bubbles (this would affect the final flatness). After adding this insulator, add the gusset ring to the assembly jig</w:t>
      </w:r>
      <w:r w:rsidR="00225EBF">
        <w:t xml:space="preserve"> </w:t>
      </w:r>
      <w:r w:rsidR="0014493E" w:rsidRPr="006E36DB">
        <w:rPr>
          <w:b/>
          <w:sz w:val="24"/>
          <w:szCs w:val="24"/>
        </w:rPr>
        <w:t>oriented as shown below</w:t>
      </w:r>
      <w:r w:rsidR="0014493E">
        <w:t>:</w:t>
      </w:r>
    </w:p>
    <w:p w:rsidR="006E36DB" w:rsidRDefault="006E36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268605</wp:posOffset>
            </wp:positionV>
            <wp:extent cx="6031865" cy="4296410"/>
            <wp:effectExtent l="19050" t="0" r="6985" b="0"/>
            <wp:wrapNone/>
            <wp:docPr id="4" name="Picture 3" descr="ADD FIRST GUSSET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FIRST GUSSETRI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6DB" w:rsidRDefault="006E36DB"/>
    <w:p w:rsidR="006E36DB" w:rsidRDefault="006E36DB"/>
    <w:p w:rsidR="006E36DB" w:rsidRDefault="006E36DB"/>
    <w:p w:rsidR="006E36DB" w:rsidRDefault="006E36DB"/>
    <w:p w:rsidR="006E36DB" w:rsidRDefault="006E36DB"/>
    <w:p w:rsidR="006E36DB" w:rsidRDefault="006E36DB"/>
    <w:p w:rsidR="006E36DB" w:rsidRDefault="0036149A">
      <w:r>
        <w:rPr>
          <w:noProof/>
        </w:rPr>
        <w:pict>
          <v:shape id="_x0000_s1060" type="#_x0000_t202" style="position:absolute;margin-left:277.15pt;margin-top:9.5pt;width:118.45pt;height:29.4pt;z-index:251691008" strokecolor="red" strokeweight="2pt">
            <v:stroke endarrowwidth="wide" endarrowlength="long"/>
            <v:textbox>
              <w:txbxContent>
                <w:p w:rsidR="006E36DB" w:rsidRDefault="006E36DB">
                  <w:r>
                    <w:t>CUT IN GUSSET RING</w:t>
                  </w:r>
                </w:p>
              </w:txbxContent>
            </v:textbox>
          </v:shape>
        </w:pict>
      </w:r>
    </w:p>
    <w:p w:rsidR="006E36DB" w:rsidRDefault="0036149A">
      <w:r>
        <w:rPr>
          <w:noProof/>
        </w:rPr>
        <w:pict>
          <v:shape id="_x0000_s1059" type="#_x0000_t32" style="position:absolute;margin-left:362.3pt;margin-top:13.45pt;width:55.75pt;height:30.2pt;z-index:251689984" o:connectortype="straight" strokecolor="red" strokeweight="2pt">
            <v:stroke endarrow="block" endarrowwidth="wide" endarrowlength="long"/>
          </v:shape>
        </w:pict>
      </w:r>
    </w:p>
    <w:p w:rsidR="006E36DB" w:rsidRDefault="006E36DB"/>
    <w:p w:rsidR="006E36DB" w:rsidRDefault="006E36DB"/>
    <w:p w:rsidR="006E36DB" w:rsidRDefault="006E36DB"/>
    <w:p w:rsidR="0014493E" w:rsidRDefault="0014493E"/>
    <w:p w:rsidR="006E36DB" w:rsidRDefault="006E36DB"/>
    <w:p w:rsidR="006E36DB" w:rsidRDefault="006E36DB"/>
    <w:p w:rsidR="006E36DB" w:rsidRPr="00225EBF" w:rsidRDefault="003F0F5A">
      <w:pPr>
        <w:rPr>
          <w:b/>
          <w:sz w:val="24"/>
          <w:szCs w:val="24"/>
        </w:rPr>
      </w:pPr>
      <w:r w:rsidRPr="00225EBF">
        <w:rPr>
          <w:b/>
          <w:sz w:val="24"/>
          <w:szCs w:val="24"/>
        </w:rPr>
        <w:t xml:space="preserve">At this point, carefully inspect the underside of the gusset ring to insure that it is flat against the aluminum nuts. </w:t>
      </w:r>
      <w:r w:rsidR="00225EBF" w:rsidRPr="00225EBF">
        <w:rPr>
          <w:b/>
          <w:sz w:val="24"/>
          <w:szCs w:val="24"/>
        </w:rPr>
        <w:t xml:space="preserve"> A depth micrometer can be used to check the distance from the top of the gusset ring to the surface or the thick jig plate.</w:t>
      </w:r>
    </w:p>
    <w:p w:rsidR="006E36DB" w:rsidRDefault="006E36DB"/>
    <w:p w:rsidR="00225EBF" w:rsidRDefault="00225EBF"/>
    <w:p w:rsidR="00225EBF" w:rsidRDefault="00225EBF"/>
    <w:p w:rsidR="00225EBF" w:rsidRDefault="00225EBF"/>
    <w:p w:rsidR="00225EBF" w:rsidRDefault="00225EBF"/>
    <w:p w:rsidR="00225EBF" w:rsidRDefault="00225EBF"/>
    <w:p w:rsidR="00225EBF" w:rsidRDefault="00225EBF"/>
    <w:p w:rsidR="00225EBF" w:rsidRDefault="00815110">
      <w:r>
        <w:t xml:space="preserve">Fabricate and tack bond an O ring </w:t>
      </w:r>
      <w:proofErr w:type="gramStart"/>
      <w:r>
        <w:t>( per</w:t>
      </w:r>
      <w:proofErr w:type="gramEnd"/>
      <w:r>
        <w:t xml:space="preserve"> procedure </w:t>
      </w:r>
      <w:r w:rsidRPr="00815110">
        <w:rPr>
          <w:highlight w:val="yellow"/>
        </w:rPr>
        <w:t>D00000-01-03-P0XX</w:t>
      </w:r>
      <w:r>
        <w:t>) into end window assembly D00000-01-03-1031 and a</w:t>
      </w:r>
      <w:r w:rsidR="00225EBF">
        <w:t xml:space="preserve">dd the end window </w:t>
      </w:r>
      <w:r>
        <w:t>to the jig</w:t>
      </w:r>
      <w:r w:rsidR="00225EBF">
        <w:t xml:space="preserve"> </w:t>
      </w:r>
      <w:r w:rsidR="00121A2B">
        <w:t xml:space="preserve">with </w:t>
      </w:r>
      <w:r>
        <w:t>O</w:t>
      </w:r>
      <w:r w:rsidR="00E63C0B">
        <w:t xml:space="preserve"> </w:t>
      </w:r>
      <w:r>
        <w:t>ring facing up</w:t>
      </w:r>
      <w:r w:rsidR="00121A2B">
        <w:t xml:space="preserve"> as shown below.</w:t>
      </w:r>
    </w:p>
    <w:p w:rsidR="00225EBF" w:rsidRDefault="00815110">
      <w:r>
        <w:rPr>
          <w:noProof/>
        </w:rPr>
        <w:lastRenderedPageBreak/>
        <w:drawing>
          <wp:inline distT="0" distB="0" distL="0" distR="0">
            <wp:extent cx="6332589" cy="5596074"/>
            <wp:effectExtent l="19050" t="0" r="0" b="0"/>
            <wp:docPr id="3" name="Picture 2" descr="ADD FIRST END 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FIRST END WINDO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01" cy="56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BF" w:rsidRDefault="00225EBF"/>
    <w:p w:rsidR="00225EBF" w:rsidRDefault="00225EBF"/>
    <w:p w:rsidR="00E63C0B" w:rsidRDefault="00E63C0B"/>
    <w:p w:rsidR="00E63C0B" w:rsidRDefault="00E63C0B"/>
    <w:p w:rsidR="00225EBF" w:rsidRDefault="00E06869">
      <w:r>
        <w:t>The next item to go on the stack</w:t>
      </w:r>
      <w:r w:rsidR="00AB1D6F">
        <w:t xml:space="preserve"> </w:t>
      </w:r>
      <w:proofErr w:type="gramStart"/>
      <w:r w:rsidR="00AB1D6F">
        <w:t>Is</w:t>
      </w:r>
      <w:proofErr w:type="gramEnd"/>
      <w:r w:rsidR="00AB1D6F">
        <w:t xml:space="preserve"> a</w:t>
      </w:r>
      <w:r w:rsidR="00E63C0B">
        <w:t xml:space="preserve"> type 3 cathode </w:t>
      </w:r>
      <w:r>
        <w:t>(D00000-01-03-1035, ground plane has</w:t>
      </w:r>
      <w:r w:rsidR="00AB1D6F">
        <w:t xml:space="preserve"> holes). </w:t>
      </w:r>
      <w:r w:rsidR="00AB1D6F" w:rsidRPr="00AB1D6F">
        <w:rPr>
          <w:b/>
          <w:sz w:val="24"/>
          <w:szCs w:val="24"/>
        </w:rPr>
        <w:t>Prior to adding it to the stack, use paint markers to color code as shown below</w:t>
      </w:r>
      <w:r w:rsidR="00AB1D6F">
        <w:t xml:space="preserve">. </w:t>
      </w:r>
      <w:r w:rsidR="00AB1D6F" w:rsidRPr="00AB1D6F">
        <w:rPr>
          <w:b/>
        </w:rPr>
        <w:t xml:space="preserve">Note that this color coding applies to </w:t>
      </w:r>
      <w:r w:rsidR="00AB1D6F" w:rsidRPr="00AB1D6F">
        <w:rPr>
          <w:b/>
          <w:u w:val="single"/>
        </w:rPr>
        <w:t xml:space="preserve">this cathode </w:t>
      </w:r>
      <w:r w:rsidR="00A14F46">
        <w:rPr>
          <w:b/>
          <w:u w:val="single"/>
        </w:rPr>
        <w:t xml:space="preserve"> and all type 2 cathodes</w:t>
      </w:r>
      <w:r w:rsidR="00714299">
        <w:rPr>
          <w:b/>
          <w:u w:val="single"/>
        </w:rPr>
        <w:t xml:space="preserve"> (all downstream cathodes) Do NOT apply this pattern to the other type 3 cathode which will be added last</w:t>
      </w:r>
      <w:r w:rsidR="00AB1D6F">
        <w:rPr>
          <w:b/>
        </w:rPr>
        <w:t xml:space="preserve">- </w:t>
      </w:r>
      <w:r w:rsidR="00AB1D6F">
        <w:t>These marks will assist when adding the preamps to identify the correct heat clamp type (see drawing D00000-01-03-1019).</w:t>
      </w:r>
    </w:p>
    <w:p w:rsidR="00225EBF" w:rsidRDefault="000C6E1F">
      <w:r>
        <w:rPr>
          <w:noProof/>
        </w:rPr>
        <w:lastRenderedPageBreak/>
        <w:pict>
          <v:shape id="_x0000_s1072" type="#_x0000_t32" style="position:absolute;margin-left:354.6pt;margin-top:102pt;width:76.65pt;height:48pt;flip:y;z-index:251702272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71" type="#_x0000_t32" style="position:absolute;margin-left:314.3pt;margin-top:54.75pt;width:57.3pt;height:95.25pt;flip:y;z-index:251701248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70" type="#_x0000_t32" style="position:absolute;margin-left:287.25pt;margin-top:38.5pt;width:38.7pt;height:111.5pt;flip:y;z-index:251700224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69" type="#_x0000_t32" style="position:absolute;margin-left:267.1pt;margin-top:33.85pt;width:0;height:116.15pt;flip:y;z-index:251699200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68" type="#_x0000_t32" style="position:absolute;margin-left:233.05pt;margin-top:38.5pt;width:7.7pt;height:111.5pt;flip:x y;z-index:251698176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67" type="#_x0000_t32" style="position:absolute;margin-left:160.25pt;margin-top:67.15pt;width:30.2pt;height:82.85pt;flip:x y;z-index:251697152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66" type="#_x0000_t32" style="position:absolute;margin-left:101.4pt;margin-top:112.05pt;width:55pt;height:47.25pt;flip:x y;z-index:251696128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65" type="#_x0000_t32" style="position:absolute;margin-left:70.45pt;margin-top:164.7pt;width:85.95pt;height:15.5pt;flip:x y;z-index:251695104" o:connectortype="straight" strokecolor="red" strokeweight="2pt">
            <v:stroke endarrow="block" endarrowwidth="wide" endarrowlength="long"/>
          </v:shape>
        </w:pict>
      </w:r>
      <w:r w:rsidR="00AB1D6F">
        <w:rPr>
          <w:noProof/>
        </w:rPr>
        <w:pict>
          <v:shape id="_x0000_s1064" type="#_x0000_t202" style="position:absolute;margin-left:156.4pt;margin-top:150pt;width:198.2pt;height:56.5pt;z-index:251694080" fillcolor="red" strokecolor="red" strokeweight="2pt">
            <v:stroke endarrowwidth="wide" endarrowlength="long"/>
            <v:textbox>
              <w:txbxContent>
                <w:p w:rsidR="00AB1D6F" w:rsidRDefault="00AB1D6F">
                  <w:r>
                    <w:t>All of these daughter cards to be marked with red paint marker</w:t>
                  </w:r>
                </w:p>
              </w:txbxContent>
            </v:textbox>
          </v:shape>
        </w:pict>
      </w:r>
      <w:r w:rsidR="00AB1D6F">
        <w:rPr>
          <w:noProof/>
        </w:rPr>
        <w:pict>
          <v:shape id="_x0000_s1063" type="#_x0000_t32" style="position:absolute;margin-left:287.25pt;margin-top:405.5pt;width:6.95pt;height:60.35pt;z-index:251693056" o:connectortype="straight" strokecolor="red" strokeweight="3pt">
            <v:stroke endarrow="block" endarrowwidth="wide" endarrowlength="long"/>
          </v:shape>
        </w:pict>
      </w:r>
      <w:r w:rsidR="00AB1D6F">
        <w:rPr>
          <w:noProof/>
        </w:rPr>
        <w:pict>
          <v:shape id="_x0000_s1062" type="#_x0000_t202" style="position:absolute;margin-left:209.05pt;margin-top:381.5pt;width:129.25pt;height:24pt;z-index:251692032" fillcolor="yellow" strokecolor="black [3213]">
            <v:stroke endarrowwidth="wide" endarrowlength="long"/>
            <v:textbox>
              <w:txbxContent>
                <w:p w:rsidR="00AB1D6F" w:rsidRDefault="00AB1D6F">
                  <w:r>
                    <w:t>Yellow mark here</w:t>
                  </w:r>
                </w:p>
              </w:txbxContent>
            </v:textbox>
          </v:shape>
        </w:pict>
      </w:r>
      <w:r w:rsidR="00AB1D6F">
        <w:rPr>
          <w:noProof/>
        </w:rPr>
        <w:drawing>
          <wp:inline distT="0" distB="0" distL="0" distR="0">
            <wp:extent cx="7193369" cy="6449961"/>
            <wp:effectExtent l="19050" t="0" r="7531" b="0"/>
            <wp:docPr id="5" name="Picture 4" descr="DOWNSTREAM CATHODE COLO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REAM CATHODE COLORS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42" cy="64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BF" w:rsidRDefault="00225EBF"/>
    <w:p w:rsidR="00225EBF" w:rsidRDefault="000C6E1F">
      <w:r>
        <w:t>After marking the</w:t>
      </w:r>
      <w:r w:rsidR="00714299">
        <w:t xml:space="preserve"> downstream</w:t>
      </w:r>
      <w:r>
        <w:t xml:space="preserve"> type 3 cathode, add it to the stack oriented as shown below:</w:t>
      </w:r>
    </w:p>
    <w:p w:rsidR="000C6E1F" w:rsidRDefault="009F79B2">
      <w:r>
        <w:rPr>
          <w:noProof/>
        </w:rPr>
        <w:lastRenderedPageBreak/>
        <w:pict>
          <v:shape id="_x0000_s1085" type="#_x0000_t32" style="position:absolute;margin-left:292.65pt;margin-top:175.05pt;width:16.25pt;height:128.55pt;z-index:251711488" o:connectortype="straight" strokecolor="yellow" strokeweight="2pt">
            <v:stroke endarrow="block" endarrowwidth="wide" endarrowlength="long"/>
          </v:shape>
        </w:pict>
      </w:r>
      <w:r>
        <w:rPr>
          <w:noProof/>
        </w:rPr>
        <w:pict>
          <v:shape id="_x0000_s1082" type="#_x0000_t202" style="position:absolute;margin-left:239.25pt;margin-top:131.7pt;width:113.8pt;height:43.35pt;z-index:251710464" strokecolor="red" strokeweight="2pt">
            <v:stroke endarrowwidth="wide" endarrowlength="long"/>
            <v:textbox>
              <w:txbxContent>
                <w:p w:rsidR="009F79B2" w:rsidRDefault="009F79B2">
                  <w:r>
                    <w:t>Note daughter card orientation:</w:t>
                  </w:r>
                </w:p>
              </w:txbxContent>
            </v:textbox>
          </v:shape>
        </w:pict>
      </w:r>
      <w:r w:rsidR="000C6E1F">
        <w:rPr>
          <w:noProof/>
        </w:rPr>
        <w:drawing>
          <wp:inline distT="0" distB="0" distL="0" distR="0">
            <wp:extent cx="7062050" cy="5142270"/>
            <wp:effectExtent l="19050" t="0" r="5500" b="0"/>
            <wp:docPr id="6" name="Picture 5" descr="ADD DOWSTREAM CATHODE TYP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DOWSTREAM CATHODE TYP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434" cy="51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BF" w:rsidRDefault="000C6E1F">
      <w:r>
        <w:t>The next component to be added is the wire</w:t>
      </w:r>
      <w:r w:rsidR="00256F1C">
        <w:t xml:space="preserve"> </w:t>
      </w:r>
      <w:r>
        <w:t xml:space="preserve">board (D00000-01-03-1026). It is also color </w:t>
      </w:r>
      <w:r w:rsidR="00714299">
        <w:t>coded;</w:t>
      </w:r>
      <w:r>
        <w:t xml:space="preserve"> this can be done either prior to adding to the stack or after. Mark as indicated below</w:t>
      </w:r>
      <w:r w:rsidR="0077121B">
        <w:t xml:space="preserve">, and install the O ring on the back side of the wire board. </w:t>
      </w:r>
      <w:r>
        <w:t xml:space="preserve"> </w:t>
      </w:r>
      <w:r w:rsidR="0077121B">
        <w:t>Add it to the stack</w:t>
      </w:r>
      <w:r>
        <w:t xml:space="preserve"> in the shown orientation</w:t>
      </w:r>
      <w:r w:rsidR="00256F1C">
        <w:t xml:space="preserve">. </w:t>
      </w:r>
      <w:r w:rsidR="00256F1C" w:rsidRPr="00256F1C">
        <w:rPr>
          <w:b/>
          <w:sz w:val="24"/>
          <w:szCs w:val="24"/>
        </w:rPr>
        <w:t xml:space="preserve">Note that all of the wire boards will have this </w:t>
      </w:r>
      <w:r w:rsidR="0077121B">
        <w:rPr>
          <w:b/>
          <w:sz w:val="24"/>
          <w:szCs w:val="24"/>
        </w:rPr>
        <w:t xml:space="preserve">same </w:t>
      </w:r>
      <w:r w:rsidR="00256F1C" w:rsidRPr="00256F1C">
        <w:rPr>
          <w:b/>
          <w:sz w:val="24"/>
          <w:szCs w:val="24"/>
        </w:rPr>
        <w:t>color pattern</w:t>
      </w:r>
      <w:r w:rsidR="00256F1C">
        <w:t>:</w:t>
      </w:r>
    </w:p>
    <w:p w:rsidR="000C6E1F" w:rsidRDefault="000C6E1F"/>
    <w:p w:rsidR="000C6E1F" w:rsidRDefault="000C6E1F"/>
    <w:p w:rsidR="000C6E1F" w:rsidRDefault="000C6E1F"/>
    <w:p w:rsidR="000C6E1F" w:rsidRDefault="000C6E1F"/>
    <w:p w:rsidR="000C6E1F" w:rsidRDefault="000C6E1F"/>
    <w:p w:rsidR="000C6E1F" w:rsidRDefault="000C6E1F"/>
    <w:p w:rsidR="00B97977" w:rsidRDefault="00B97977">
      <w:r>
        <w:br/>
      </w:r>
    </w:p>
    <w:p w:rsidR="00B97977" w:rsidRDefault="00F74FCA">
      <w:r>
        <w:rPr>
          <w:noProof/>
        </w:rPr>
        <w:lastRenderedPageBreak/>
        <w:pict>
          <v:shape id="_x0000_s1107" type="#_x0000_t202" style="position:absolute;margin-left:152.5pt;margin-top:250.3pt;width:51.9pt;height:37.15pt;z-index:251730944" stroked="f" strokecolor="red" strokeweight="2pt">
            <v:stroke endarrowwidth="wide" endarrowlength="long"/>
            <v:textbox>
              <w:txbxContent>
                <w:p w:rsidR="00F74FCA" w:rsidRPr="00F74FCA" w:rsidRDefault="00F74FCA">
                  <w:pPr>
                    <w:rPr>
                      <w:b/>
                      <w:sz w:val="32"/>
                      <w:szCs w:val="32"/>
                    </w:rPr>
                  </w:pPr>
                  <w:r w:rsidRPr="00F74FCA">
                    <w:rPr>
                      <w:b/>
                      <w:sz w:val="32"/>
                      <w:szCs w:val="32"/>
                    </w:rPr>
                    <w:t>60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style="position:absolute;margin-left:9.3pt;margin-top:212.25pt;width:137pt;height:50.45pt;z-index:251729920" coordsize="2740,1009" path="m,c274,196,549,392,1006,560v457,168,1445,377,1734,449e" filled="f" strokecolor="black [3213]" strokeweight="2pt">
            <v:stroke startarrow="block" startarrowwidth="wide" startarrowlength="long" endarrowwidth="wide" endarrowlength="long"/>
            <v:path arrowok="t"/>
          </v:shape>
        </w:pict>
      </w:r>
      <w:r w:rsidR="0077121B">
        <w:rPr>
          <w:noProof/>
        </w:rPr>
        <w:pict>
          <v:shape id="_x0000_s1104" style="position:absolute;margin-left:212.15pt;margin-top:228.6pt;width:191.2pt;height:43.1pt;z-index:251728896" coordsize="3824,862" path="m3824,c3074,297,2324,594,1687,728,1050,862,317,793,,806e" filled="f" strokecolor="black [3213]" strokeweight="2pt">
            <v:stroke startarrow="block" startarrowwidth="wide" startarrowlength="long" endarrowwidth="wide" endarrowlength="long"/>
            <v:path arrowok="t"/>
          </v:shape>
        </w:pict>
      </w:r>
      <w:r w:rsidR="0077121B">
        <w:rPr>
          <w:noProof/>
        </w:rPr>
        <w:pict>
          <v:shape id="_x0000_s1100" type="#_x0000_t32" style="position:absolute;margin-left:0;margin-top:144.25pt;width:81.3pt;height:75.85pt;flip:x;z-index:251726848" o:connectortype="straight" strokecolor="black [3213]" strokeweight="2pt">
            <v:stroke endarrowwidth="wide" endarrowlength="long"/>
          </v:shape>
        </w:pict>
      </w:r>
      <w:r w:rsidR="0077121B">
        <w:rPr>
          <w:noProof/>
        </w:rPr>
        <w:pict>
          <v:shape id="_x0000_s1101" type="#_x0000_t32" style="position:absolute;margin-left:368.5pt;margin-top:180.5pt;width:43.35pt;height:59.75pt;z-index:251727872" o:connectortype="straight" strokecolor="black [3213]" strokeweight="2pt">
            <v:stroke endarrowwidth="wide" endarrowlength="long"/>
          </v:shape>
        </w:pict>
      </w:r>
      <w:r w:rsidR="0077121B">
        <w:rPr>
          <w:noProof/>
        </w:rPr>
        <w:pict>
          <v:shape id="_x0000_s1080" type="#_x0000_t32" style="position:absolute;margin-left:368.5pt;margin-top:180.5pt;width:43.35pt;height:8.55pt;flip:x y;z-index:251709440" o:connectortype="straight" strokecolor="red" strokeweight="2pt">
            <v:stroke endarrow="block" endarrowwidth="wide" endarrowlength="long"/>
          </v:shape>
        </w:pict>
      </w:r>
      <w:r w:rsidR="0077121B">
        <w:rPr>
          <w:noProof/>
        </w:rPr>
        <w:pict>
          <v:shape id="_x0000_s1079" type="#_x0000_t202" style="position:absolute;margin-left:411.85pt;margin-top:180.5pt;width:113.8pt;height:31.75pt;z-index:251708416" strokecolor="red" strokeweight="2pt">
            <v:stroke endarrowwidth="wide" endarrowlength="long"/>
            <v:textbox style="mso-next-textbox:#_x0000_s1079">
              <w:txbxContent>
                <w:p w:rsidR="00B97977" w:rsidRDefault="00B97977">
                  <w:r>
                    <w:t>Mark added at step 1</w:t>
                  </w:r>
                </w:p>
              </w:txbxContent>
            </v:textbox>
          </v:shape>
        </w:pict>
      </w:r>
      <w:r w:rsidR="00553B2D">
        <w:rPr>
          <w:noProof/>
        </w:rPr>
        <w:pict>
          <v:shape id="_x0000_s1074" type="#_x0000_t202" style="position:absolute;margin-left:118.45pt;margin-top:12.5pt;width:199.75pt;height:58.85pt;z-index:251703296" strokecolor="red" strokeweight="2pt">
            <v:stroke endarrowwidth="wide" endarrowlength="long"/>
            <v:textbox style="mso-next-textbox:#_x0000_s1074">
              <w:txbxContent>
                <w:p w:rsidR="000C6E1F" w:rsidRDefault="000C6E1F">
                  <w:r>
                    <w:t>Put red paint marks at all four preamp connectors</w:t>
                  </w:r>
                  <w:r w:rsidR="00553B2D">
                    <w:t>. All wire boards will be marked with this pattern</w:t>
                  </w:r>
                </w:p>
              </w:txbxContent>
            </v:textbox>
          </v:shape>
        </w:pict>
      </w:r>
      <w:r w:rsidR="00B97977">
        <w:rPr>
          <w:noProof/>
        </w:rPr>
        <w:pict>
          <v:shape id="_x0000_s1077" type="#_x0000_t32" style="position:absolute;margin-left:241.55pt;margin-top:71.35pt;width:28.65pt;height:96pt;z-index:251706368" o:connectortype="straight" strokecolor="red" strokeweight="2pt">
            <v:stroke endarrow="block" endarrowwidth="wide" endarrowlength="long"/>
          </v:shape>
        </w:pict>
      </w:r>
      <w:r w:rsidR="00B97977">
        <w:rPr>
          <w:noProof/>
        </w:rPr>
        <w:pict>
          <v:shape id="_x0000_s1075" type="#_x0000_t32" style="position:absolute;margin-left:44.9pt;margin-top:71.35pt;width:73.55pt;height:61.95pt;flip:x;z-index:251704320" o:connectortype="straight" strokecolor="red" strokeweight="2pt">
            <v:stroke endarrow="block" endarrowwidth="wide" endarrowlength="long"/>
          </v:shape>
        </w:pict>
      </w:r>
      <w:r w:rsidR="00B97977">
        <w:rPr>
          <w:noProof/>
        </w:rPr>
        <w:pict>
          <v:shape id="_x0000_s1076" type="#_x0000_t32" style="position:absolute;margin-left:114.6pt;margin-top:71.35pt;width:55.7pt;height:85.95pt;flip:x;z-index:251705344" o:connectortype="straight" strokecolor="red" strokeweight="2pt">
            <v:stroke endarrow="block" endarrowwidth="wide" endarrowlength="long"/>
          </v:shape>
        </w:pict>
      </w:r>
      <w:r w:rsidR="00B97977">
        <w:rPr>
          <w:noProof/>
        </w:rPr>
        <w:pict>
          <v:shape id="_x0000_s1078" type="#_x0000_t32" style="position:absolute;margin-left:4.65pt;margin-top:27.25pt;width:113.8pt;height:3.1pt;flip:x y;z-index:251707392" o:connectortype="straight" strokecolor="red" strokeweight="2pt">
            <v:stroke endarrow="block" endarrowwidth="wide" endarrowlength="long"/>
          </v:shape>
        </w:pict>
      </w:r>
      <w:r w:rsidR="00B97977">
        <w:rPr>
          <w:noProof/>
        </w:rPr>
        <w:drawing>
          <wp:inline distT="0" distB="0" distL="0" distR="0">
            <wp:extent cx="5943600" cy="3787678"/>
            <wp:effectExtent l="19050" t="0" r="0" b="0"/>
            <wp:docPr id="9" name="Picture 6" descr="DOWNSTREAM WIRE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STREAM WIREPLAN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977" w:rsidRDefault="006C0FFB">
      <w:r>
        <w:t>The next component to add is the gas spacer D00000-01-03-</w:t>
      </w:r>
      <w:r w:rsidR="009F79B2">
        <w:t>1033 with two O rings installed. Orient as shown below (all Gas spacers will have this same orientation with respect to the Jig).</w:t>
      </w:r>
    </w:p>
    <w:p w:rsidR="00B97977" w:rsidRDefault="009F79B2">
      <w:r w:rsidRPr="009F79B2">
        <w:rPr>
          <w:i/>
          <w:noProof/>
        </w:rPr>
        <w:drawing>
          <wp:inline distT="0" distB="0" distL="0" distR="0">
            <wp:extent cx="4189156" cy="2862196"/>
            <wp:effectExtent l="19050" t="0" r="1844" b="0"/>
            <wp:docPr id="13" name="Picture 10" descr="FIRST GAS SPA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GAS SPAC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630" cy="286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977" w:rsidRDefault="00B97977"/>
    <w:p w:rsidR="009F79B2" w:rsidRPr="009F79B2" w:rsidRDefault="009F79B2">
      <w:pPr>
        <w:rPr>
          <w:noProof/>
        </w:rPr>
      </w:pPr>
    </w:p>
    <w:p w:rsidR="009F79B2" w:rsidRDefault="009F79B2">
      <w:pPr>
        <w:rPr>
          <w:i/>
        </w:rPr>
      </w:pPr>
    </w:p>
    <w:p w:rsidR="00256F1C" w:rsidRPr="00A14F46" w:rsidRDefault="009F79B2">
      <w:pPr>
        <w:rPr>
          <w:b/>
          <w:sz w:val="24"/>
          <w:szCs w:val="24"/>
        </w:rPr>
      </w:pPr>
      <w:r>
        <w:lastRenderedPageBreak/>
        <w:t>The next component to add is a type 1 cathode (D00000-01-03-1029, no ground plane).</w:t>
      </w:r>
      <w:r w:rsidR="00256F1C">
        <w:t xml:space="preserve"> Prior to adding the cathode, mark it with paint markers as shown below. </w:t>
      </w:r>
      <w:r w:rsidR="00256F1C" w:rsidRPr="00256F1C">
        <w:rPr>
          <w:b/>
          <w:sz w:val="24"/>
          <w:szCs w:val="24"/>
        </w:rPr>
        <w:t xml:space="preserve">All of the type 1 cathodes </w:t>
      </w:r>
      <w:r w:rsidR="00A14F46">
        <w:rPr>
          <w:b/>
          <w:sz w:val="24"/>
          <w:szCs w:val="24"/>
        </w:rPr>
        <w:t xml:space="preserve">are on the “upstream </w:t>
      </w:r>
      <w:proofErr w:type="spellStart"/>
      <w:r w:rsidR="00A14F46">
        <w:rPr>
          <w:b/>
          <w:sz w:val="24"/>
          <w:szCs w:val="24"/>
        </w:rPr>
        <w:t>end”</w:t>
      </w:r>
      <w:r w:rsidR="00E37BA1">
        <w:rPr>
          <w:b/>
          <w:sz w:val="24"/>
          <w:szCs w:val="24"/>
        </w:rPr>
        <w:t>of</w:t>
      </w:r>
      <w:proofErr w:type="spellEnd"/>
      <w:r w:rsidR="00E37BA1">
        <w:rPr>
          <w:b/>
          <w:sz w:val="24"/>
          <w:szCs w:val="24"/>
        </w:rPr>
        <w:t xml:space="preserve"> the package</w:t>
      </w:r>
      <w:r w:rsidR="00A14F46">
        <w:rPr>
          <w:b/>
          <w:sz w:val="24"/>
          <w:szCs w:val="24"/>
        </w:rPr>
        <w:t xml:space="preserve"> and </w:t>
      </w:r>
      <w:r w:rsidR="00256F1C" w:rsidRPr="00256F1C">
        <w:rPr>
          <w:b/>
          <w:sz w:val="24"/>
          <w:szCs w:val="24"/>
        </w:rPr>
        <w:t>will have this color pattern</w:t>
      </w:r>
      <w:r w:rsidR="00A14F46">
        <w:t xml:space="preserve">. </w:t>
      </w:r>
      <w:r w:rsidR="00A14F46" w:rsidRPr="00A14F46">
        <w:rPr>
          <w:b/>
          <w:sz w:val="24"/>
          <w:szCs w:val="24"/>
        </w:rPr>
        <w:t>The Type 3 cathode that will be added last will also have this pattern.</w:t>
      </w:r>
      <w:r w:rsidR="00256F1C" w:rsidRPr="00A14F46">
        <w:rPr>
          <w:b/>
          <w:sz w:val="24"/>
          <w:szCs w:val="24"/>
        </w:rPr>
        <w:t xml:space="preserve"> </w:t>
      </w:r>
    </w:p>
    <w:p w:rsidR="00256F1C" w:rsidRDefault="00553B2D">
      <w:r>
        <w:rPr>
          <w:noProof/>
        </w:rPr>
        <w:pict>
          <v:shape id="_x0000_s1099" type="#_x0000_t32" style="position:absolute;margin-left:311.25pt;margin-top:108.3pt;width:81.25pt;height:27.1pt;z-index:251725824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8" type="#_x0000_t32" style="position:absolute;margin-left:311.25pt;margin-top:82pt;width:49.5pt;height:13.15pt;flip:y;z-index:251724800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7" type="#_x0000_t32" style="position:absolute;margin-left:294.95pt;margin-top:54.15pt;width:35.65pt;height:24pt;flip:y;z-index:251723776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6" type="#_x0000_t32" style="position:absolute;margin-left:253.15pt;margin-top:27.05pt;width:30.2pt;height:51.1pt;flip:y;z-index:251722752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5" type="#_x0000_t32" style="position:absolute;margin-left:229.15pt;margin-top:16.2pt;width:24pt;height:61.95pt;flip:y;z-index:251721728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4" type="#_x0000_t32" style="position:absolute;margin-left:187.35pt;margin-top:16.2pt;width:9.3pt;height:61.95pt;flip:x y;z-index:251720704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3" type="#_x0000_t32" style="position:absolute;margin-left:127.75pt;margin-top:35.55pt;width:48.75pt;height:46.45pt;flip:x y;z-index:251719680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92" type="#_x0000_t202" style="position:absolute;margin-left:176.5pt;margin-top:78.15pt;width:134.75pt;height:35.6pt;z-index:251718656" fillcolor="red" strokecolor="black [3213]">
            <v:stroke endarrowwidth="wide" endarrowlength="long"/>
            <v:textbox>
              <w:txbxContent>
                <w:p w:rsidR="00553B2D" w:rsidRDefault="00553B2D">
                  <w:r>
                    <w:t>All of these cards are marked with 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32" style="position:absolute;margin-left:164.15pt;margin-top:307.3pt;width:27.85pt;height:63.45pt;flip:x;z-index:251717632" o:connectortype="straight" strokecolor="yellow" strokeweight="2pt">
            <v:stroke endarrow="block" endarrowwidth="wide" endarrowlength="long"/>
          </v:shape>
        </w:pict>
      </w:r>
      <w:r>
        <w:rPr>
          <w:noProof/>
        </w:rPr>
        <w:pict>
          <v:shape id="_x0000_s1090" type="#_x0000_t202" style="position:absolute;margin-left:2in;margin-top:257.75pt;width:116.9pt;height:49.55pt;z-index:251716608" fillcolor="yellow" strokecolor="black [3213]">
            <v:stroke endarrowwidth="wide" endarrowlength="long"/>
            <v:textbox>
              <w:txbxContent>
                <w:p w:rsidR="00553B2D" w:rsidRDefault="00553B2D">
                  <w:r>
                    <w:t>Mark this card with yellow paint marker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32" style="position:absolute;margin-left:87.5pt;margin-top:64.2pt;width:40.25pt;height:64.25pt;flip:x y;z-index:251715584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>
          <v:shape id="_x0000_s1088" type="#_x0000_t202" style="position:absolute;margin-left:82.85pt;margin-top:128.45pt;width:133.9pt;height:39.5pt;z-index:251714560" strokecolor="black [3213]">
            <v:stroke endarrowwidth="wide" endarrowlength="long"/>
            <v:textbox>
              <w:txbxContent>
                <w:p w:rsidR="00553B2D" w:rsidRDefault="00553B2D">
                  <w:r>
                    <w:t>Mark this daughter card with a white marker</w:t>
                  </w:r>
                </w:p>
              </w:txbxContent>
            </v:textbox>
          </v:shape>
        </w:pict>
      </w:r>
      <w:r w:rsidR="00256F1C">
        <w:rPr>
          <w:noProof/>
        </w:rPr>
        <w:drawing>
          <wp:inline distT="0" distB="0" distL="0" distR="0">
            <wp:extent cx="5537348" cy="5329084"/>
            <wp:effectExtent l="19050" t="0" r="6202" b="0"/>
            <wp:docPr id="17" name="Picture 16" descr="ALL UPSTREAM CATHODES COLO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UPSTREAM CATHODES COLORS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872" cy="532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2D" w:rsidRDefault="00553B2D"/>
    <w:p w:rsidR="00553B2D" w:rsidRDefault="00553B2D"/>
    <w:p w:rsidR="00553B2D" w:rsidRDefault="00553B2D"/>
    <w:p w:rsidR="00553B2D" w:rsidRDefault="00553B2D"/>
    <w:p w:rsidR="00553B2D" w:rsidRDefault="00553B2D" w:rsidP="00553B2D">
      <w:r>
        <w:t>Install the O ring in the cathode and add it oriented as shown below:</w:t>
      </w:r>
    </w:p>
    <w:p w:rsidR="00553B2D" w:rsidRDefault="00553B2D"/>
    <w:p w:rsidR="00334B6D" w:rsidRDefault="00334B6D">
      <w:r>
        <w:rPr>
          <w:noProof/>
        </w:rPr>
        <w:lastRenderedPageBreak/>
        <w:pict>
          <v:shape id="_x0000_s1087" type="#_x0000_t202" style="position:absolute;margin-left:267.85pt;margin-top:119.6pt;width:137.85pt;height:46.45pt;z-index:251713536" strokecolor="red" strokeweight="2pt">
            <v:stroke endarrowwidth="wide" endarrowlength="long"/>
            <v:textbox>
              <w:txbxContent>
                <w:p w:rsidR="00334B6D" w:rsidRDefault="00334B6D">
                  <w:r>
                    <w:t>Note that the solitary daughter card orientation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32" style="position:absolute;margin-left:345.3pt;margin-top:166.05pt;width:54.95pt;height:73.55pt;z-index:251712512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drawing>
          <wp:inline distT="0" distB="0" distL="0" distR="0">
            <wp:extent cx="6517829" cy="4198374"/>
            <wp:effectExtent l="19050" t="0" r="0" b="0"/>
            <wp:docPr id="14" name="Picture 13" descr="FIRST UPSTREAM CATH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UPSTREAM CATHOD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30" cy="42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1C" w:rsidRDefault="00256F1C" w:rsidP="00256F1C"/>
    <w:p w:rsidR="00256F1C" w:rsidRDefault="00256F1C" w:rsidP="00256F1C"/>
    <w:p w:rsidR="00E37BA1" w:rsidRDefault="00E37BA1">
      <w:r>
        <w:br w:type="page"/>
      </w:r>
    </w:p>
    <w:p w:rsidR="00256F1C" w:rsidRDefault="00256F1C" w:rsidP="00256F1C"/>
    <w:p w:rsidR="00256F1C" w:rsidRPr="00E37BA1" w:rsidRDefault="00256F1C">
      <w:pPr>
        <w:rPr>
          <w:b/>
          <w:sz w:val="24"/>
          <w:szCs w:val="24"/>
        </w:rPr>
      </w:pPr>
      <w:r>
        <w:t>The next component to be added is a type 2 cathode (D00000-01-03-1028, with a ground plane, no holes in the plane)</w:t>
      </w:r>
      <w:r w:rsidR="00553B2D">
        <w:t>.</w:t>
      </w:r>
      <w:r w:rsidR="00394A03">
        <w:t xml:space="preserve"> </w:t>
      </w:r>
      <w:r w:rsidR="00394A03" w:rsidRPr="00E37BA1">
        <w:rPr>
          <w:b/>
          <w:sz w:val="24"/>
          <w:szCs w:val="24"/>
        </w:rPr>
        <w:t xml:space="preserve">Prior to adding it, mark </w:t>
      </w:r>
      <w:r w:rsidR="00A14F46" w:rsidRPr="00E37BA1">
        <w:rPr>
          <w:b/>
          <w:sz w:val="24"/>
          <w:szCs w:val="24"/>
        </w:rPr>
        <w:t xml:space="preserve">it with the same pattern used on the type three cathode added </w:t>
      </w:r>
      <w:r w:rsidR="00E37BA1" w:rsidRPr="00E37BA1">
        <w:rPr>
          <w:b/>
          <w:sz w:val="24"/>
          <w:szCs w:val="24"/>
        </w:rPr>
        <w:t>at the beginning of the stack</w:t>
      </w:r>
      <w:r w:rsidR="00A14F46" w:rsidRPr="00E37BA1">
        <w:rPr>
          <w:b/>
          <w:sz w:val="24"/>
          <w:szCs w:val="24"/>
        </w:rPr>
        <w:t xml:space="preserve">. </w:t>
      </w:r>
      <w:r w:rsidR="0077121B">
        <w:rPr>
          <w:b/>
          <w:sz w:val="24"/>
          <w:szCs w:val="24"/>
        </w:rPr>
        <w:t xml:space="preserve">Note that this cathode is 60 degrees clockwise from the type three </w:t>
      </w:r>
      <w:proofErr w:type="gramStart"/>
      <w:r w:rsidR="0077121B">
        <w:rPr>
          <w:b/>
          <w:sz w:val="24"/>
          <w:szCs w:val="24"/>
        </w:rPr>
        <w:t>cathode</w:t>
      </w:r>
      <w:proofErr w:type="gramEnd"/>
      <w:r w:rsidR="0077121B">
        <w:rPr>
          <w:b/>
          <w:sz w:val="24"/>
          <w:szCs w:val="24"/>
        </w:rPr>
        <w:t xml:space="preserve"> added previously.</w:t>
      </w:r>
    </w:p>
    <w:p w:rsidR="00394A03" w:rsidRDefault="00E37BA1">
      <w:r>
        <w:rPr>
          <w:noProof/>
        </w:rPr>
        <w:drawing>
          <wp:inline distT="0" distB="0" distL="0" distR="0">
            <wp:extent cx="5885365" cy="4286864"/>
            <wp:effectExtent l="19050" t="0" r="1085" b="0"/>
            <wp:docPr id="18" name="Picture 17" descr="SECOND DOWNSTREAM CATH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 DOWNSTREAM CATHODE.png"/>
                    <pic:cNvPicPr/>
                  </pic:nvPicPr>
                  <pic:blipFill>
                    <a:blip r:embed="rId14" cstate="print"/>
                    <a:srcRect l="5388" t="2461" r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885365" cy="42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6D" w:rsidRDefault="0077121B">
      <w:r>
        <w:t>Now the second wire board is added after marking with the paint marker and adding its O ring as described previously:</w:t>
      </w:r>
    </w:p>
    <w:p w:rsidR="0035696D" w:rsidRDefault="0035696D"/>
    <w:p w:rsidR="0035696D" w:rsidRDefault="0035696D"/>
    <w:p w:rsidR="0035696D" w:rsidRDefault="0035696D"/>
    <w:p w:rsidR="0077121B" w:rsidRDefault="0077121B"/>
    <w:p w:rsidR="0077121B" w:rsidRDefault="0077121B"/>
    <w:p w:rsidR="0077121B" w:rsidRDefault="0077121B"/>
    <w:p w:rsidR="0077121B" w:rsidRDefault="00F74FCA">
      <w:r>
        <w:rPr>
          <w:noProof/>
        </w:rPr>
        <w:lastRenderedPageBreak/>
        <w:pict>
          <v:shape id="_x0000_s1113" type="#_x0000_t202" style="position:absolute;margin-left:-9.3pt;margin-top:301.15pt;width:1in;height:27.9pt;z-index:251736064" stroked="f" strokecolor="red" strokeweight="2pt">
            <v:stroke endarrowwidth="wide" endarrowlength="long"/>
            <v:textbox>
              <w:txbxContent>
                <w:p w:rsidR="00F74FCA" w:rsidRPr="00F74FCA" w:rsidRDefault="00F74FCA">
                  <w:pPr>
                    <w:rPr>
                      <w:b/>
                      <w:sz w:val="32"/>
                      <w:szCs w:val="32"/>
                    </w:rPr>
                  </w:pPr>
                  <w:r w:rsidRPr="00F74FCA">
                    <w:rPr>
                      <w:b/>
                      <w:sz w:val="32"/>
                      <w:szCs w:val="32"/>
                    </w:rPr>
                    <w:t>120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>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style="position:absolute;margin-left:-31.85pt;margin-top:77.4pt;width:34.15pt;height:211.35pt;z-index:251735040" coordsize="683,4227" path="m683,4227c421,3654,160,3081,80,2524,,1967,103,1304,203,883,303,462,611,144,683,e" filled="f" strokecolor="black [3213]" strokeweight="2pt">
            <v:stroke endarrow="block" endarrowwidth="wide" endarrowlength="long"/>
            <v:path arrowok="t"/>
          </v:shape>
        </w:pict>
      </w:r>
      <w:r>
        <w:rPr>
          <w:noProof/>
        </w:rPr>
        <w:pict>
          <v:shape id="_x0000_s1111" style="position:absolute;margin-left:46.45pt;margin-top:336pt;width:202.05pt;height:45.7pt;z-index:251734016" coordsize="4041,914" path="m,c615,280,1231,560,1905,712v674,152,1780,171,2136,202e" filled="f" strokecolor="black [3213]" strokeweight="2pt">
            <v:stroke endarrow="block" endarrowwidth="wide" endarrowlength="long"/>
            <v:path arrowok="t"/>
          </v:shape>
        </w:pict>
      </w:r>
      <w:r>
        <w:rPr>
          <w:noProof/>
        </w:rPr>
        <w:pict>
          <v:shape id="_x0000_s1109" type="#_x0000_t32" style="position:absolute;margin-left:248.5pt;margin-top:340.65pt;width:0;height:46.45pt;z-index:251732992" o:connectortype="straight" strokecolor="black [3213]" strokeweight="2pt">
            <v:stroke endarrowwidth="wide" endarrowlength="long"/>
          </v:shape>
        </w:pict>
      </w:r>
      <w:r>
        <w:rPr>
          <w:noProof/>
        </w:rPr>
        <w:pict>
          <v:shape id="_x0000_s1108" type="#_x0000_t32" style="position:absolute;margin-left:-9.3pt;margin-top:1in;width:55.75pt;height:19.35pt;flip:x y;z-index:251731968" o:connectortype="straight" strokecolor="black [3213]" strokeweight="2pt">
            <v:stroke endarrowwidth="wide" endarrowlength="long"/>
          </v:shape>
        </w:pict>
      </w:r>
      <w:r w:rsidR="0077121B">
        <w:rPr>
          <w:noProof/>
        </w:rPr>
        <w:drawing>
          <wp:inline distT="0" distB="0" distL="0" distR="0">
            <wp:extent cx="6418352" cy="4552335"/>
            <wp:effectExtent l="19050" t="0" r="1498" b="0"/>
            <wp:docPr id="19" name="Picture 18" descr="wireboar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eboard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921" cy="45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CA" w:rsidRDefault="00F74FCA"/>
    <w:p w:rsidR="00F74FCA" w:rsidRDefault="00F74FCA">
      <w:r>
        <w:t>Now add the second gas spacer with its O rings:</w:t>
      </w:r>
    </w:p>
    <w:p w:rsidR="00F74FCA" w:rsidRDefault="00F74FCA">
      <w:r>
        <w:rPr>
          <w:noProof/>
        </w:rPr>
        <w:drawing>
          <wp:inline distT="0" distB="0" distL="0" distR="0">
            <wp:extent cx="4336640" cy="3138250"/>
            <wp:effectExtent l="19050" t="0" r="6760" b="0"/>
            <wp:docPr id="20" name="Picture 19" descr="gas spac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 spacer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276" cy="31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CA" w:rsidRDefault="00F74FCA">
      <w:r>
        <w:lastRenderedPageBreak/>
        <w:t>Add the next type 1 cathode marked and with its O ring as previously described, in the orientation shown:</w:t>
      </w:r>
    </w:p>
    <w:p w:rsidR="005736BD" w:rsidRPr="009F79B2" w:rsidRDefault="00170DA2">
      <w:r>
        <w:rPr>
          <w:noProof/>
        </w:rPr>
        <w:drawing>
          <wp:inline distT="0" distB="0" distL="0" distR="0">
            <wp:extent cx="6821615" cy="4542503"/>
            <wp:effectExtent l="19050" t="0" r="0" b="0"/>
            <wp:docPr id="21" name="Picture 20" descr="second type 2 cath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 type 2 cathod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96" cy="453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6BD" w:rsidRPr="009F79B2" w:rsidSect="00F74FCA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proofState w:spelling="clean" w:grammar="clean"/>
  <w:defaultTabStop w:val="720"/>
  <w:characterSpacingControl w:val="doNotCompress"/>
  <w:compat/>
  <w:rsids>
    <w:rsidRoot w:val="000C65AB"/>
    <w:rsid w:val="00085C3C"/>
    <w:rsid w:val="000C65AB"/>
    <w:rsid w:val="000C6E1F"/>
    <w:rsid w:val="00121A2B"/>
    <w:rsid w:val="0014493E"/>
    <w:rsid w:val="00170DA2"/>
    <w:rsid w:val="00225EBF"/>
    <w:rsid w:val="00256F1C"/>
    <w:rsid w:val="00293C20"/>
    <w:rsid w:val="00334B6D"/>
    <w:rsid w:val="0035696D"/>
    <w:rsid w:val="0036149A"/>
    <w:rsid w:val="00394A03"/>
    <w:rsid w:val="003F0F5A"/>
    <w:rsid w:val="004078D3"/>
    <w:rsid w:val="00553B2D"/>
    <w:rsid w:val="005736BD"/>
    <w:rsid w:val="005B0280"/>
    <w:rsid w:val="005F6441"/>
    <w:rsid w:val="006C0FFB"/>
    <w:rsid w:val="006D6EE5"/>
    <w:rsid w:val="006E36DB"/>
    <w:rsid w:val="00714299"/>
    <w:rsid w:val="0075113A"/>
    <w:rsid w:val="0077121B"/>
    <w:rsid w:val="00784CDF"/>
    <w:rsid w:val="00815110"/>
    <w:rsid w:val="00942881"/>
    <w:rsid w:val="009F79B2"/>
    <w:rsid w:val="00A14F46"/>
    <w:rsid w:val="00AB1D6F"/>
    <w:rsid w:val="00B61B8D"/>
    <w:rsid w:val="00B84A16"/>
    <w:rsid w:val="00B97977"/>
    <w:rsid w:val="00C95FD1"/>
    <w:rsid w:val="00E05F33"/>
    <w:rsid w:val="00E06869"/>
    <w:rsid w:val="00E37BA1"/>
    <w:rsid w:val="00E63C0B"/>
    <w:rsid w:val="00E915AC"/>
    <w:rsid w:val="00F74FCA"/>
    <w:rsid w:val="00FE1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rokecolor="red">
      <v:stroke endarrow="block" endarrowwidth="wide" endarrowlength="long" color="red" weight="2pt"/>
      <o:colormenu v:ext="edit" fillcolor="red" strokecolor="none"/>
    </o:shapedefaults>
    <o:shapelayout v:ext="edit">
      <o:idmap v:ext="edit" data="1"/>
      <o:rules v:ext="edit">
        <o:r id="V:Rule17" type="connector" idref="#_x0000_s1055"/>
        <o:r id="V:Rule18" type="connector" idref="#_x0000_s1026"/>
        <o:r id="V:Rule19" type="connector" idref="#_x0000_s1059"/>
        <o:r id="V:Rule20" type="connector" idref="#_x0000_s1044"/>
        <o:r id="V:Rule21" type="connector" idref="#_x0000_s1031"/>
        <o:r id="V:Rule22" type="connector" idref="#_x0000_s1051"/>
        <o:r id="V:Rule23" type="connector" idref="#_x0000_s1027"/>
        <o:r id="V:Rule24" type="connector" idref="#_x0000_s1035"/>
        <o:r id="V:Rule25" type="connector" idref="#_x0000_s1046"/>
        <o:r id="V:Rule26" type="connector" idref="#_x0000_s1047"/>
        <o:r id="V:Rule27" type="connector" idref="#_x0000_s1039"/>
        <o:r id="V:Rule28" type="connector" idref="#_x0000_s1050"/>
        <o:r id="V:Rule29" type="connector" idref="#_x0000_s1034"/>
        <o:r id="V:Rule30" type="connector" idref="#_x0000_s1042"/>
        <o:r id="V:Rule31" type="connector" idref="#_x0000_s1041"/>
        <o:r id="V:Rule32" type="connector" idref="#_x0000_s1048"/>
        <o:r id="V:Rule34" type="connector" idref="#_x0000_s1063"/>
        <o:r id="V:Rule36" type="connector" idref="#_x0000_s1065"/>
        <o:r id="V:Rule38" type="connector" idref="#_x0000_s1066"/>
        <o:r id="V:Rule40" type="connector" idref="#_x0000_s1067"/>
        <o:r id="V:Rule42" type="connector" idref="#_x0000_s1068"/>
        <o:r id="V:Rule44" type="connector" idref="#_x0000_s1069"/>
        <o:r id="V:Rule46" type="connector" idref="#_x0000_s1070"/>
        <o:r id="V:Rule48" type="connector" idref="#_x0000_s1071"/>
        <o:r id="V:Rule50" type="connector" idref="#_x0000_s1072"/>
        <o:r id="V:Rule52" type="connector" idref="#_x0000_s1075"/>
        <o:r id="V:Rule54" type="connector" idref="#_x0000_s1076"/>
        <o:r id="V:Rule56" type="connector" idref="#_x0000_s1077"/>
        <o:r id="V:Rule58" type="connector" idref="#_x0000_s1078"/>
        <o:r id="V:Rule60" type="connector" idref="#_x0000_s1080"/>
        <o:r id="V:Rule65" type="connector" idref="#_x0000_s1085"/>
        <o:r id="V:Rule67" type="connector" idref="#_x0000_s1086"/>
        <o:r id="V:Rule69" type="connector" idref="#_x0000_s1089"/>
        <o:r id="V:Rule71" type="connector" idref="#_x0000_s1091"/>
        <o:r id="V:Rule73" type="connector" idref="#_x0000_s1093"/>
        <o:r id="V:Rule75" type="connector" idref="#_x0000_s1094"/>
        <o:r id="V:Rule77" type="connector" idref="#_x0000_s1095"/>
        <o:r id="V:Rule79" type="connector" idref="#_x0000_s1096"/>
        <o:r id="V:Rule81" type="connector" idref="#_x0000_s1097"/>
        <o:r id="V:Rule83" type="connector" idref="#_x0000_s1098"/>
        <o:r id="V:Rule85" type="connector" idref="#_x0000_s1099"/>
        <o:r id="V:Rule87" type="connector" idref="#_x0000_s1100"/>
        <o:r id="V:Rule88" type="connector" idref="#_x0000_s1101"/>
        <o:r id="V:Rule92" type="connector" idref="#_x0000_s1108"/>
        <o:r id="V:Rule93" type="connector" idref="#_x0000_s11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wcrahen</dc:creator>
  <cp:lastModifiedBy>wcrahen</cp:lastModifiedBy>
  <cp:revision>15</cp:revision>
  <dcterms:created xsi:type="dcterms:W3CDTF">2011-08-23T18:12:00Z</dcterms:created>
  <dcterms:modified xsi:type="dcterms:W3CDTF">2011-08-24T17:45:00Z</dcterms:modified>
</cp:coreProperties>
</file>