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657" w:rsidRPr="00D311AC" w:rsidRDefault="002A4559" w:rsidP="0028355C">
      <w:pPr>
        <w:pStyle w:val="Heading1"/>
        <w:numPr>
          <w:ilvl w:val="0"/>
          <w:numId w:val="0"/>
        </w:numPr>
        <w:spacing w:before="120" w:after="0"/>
        <w:rPr>
          <w:rFonts w:ascii="Times New Roman" w:hAnsi="Times New Roman" w:cs="Times New Roman"/>
          <w:smallCaps w:val="0"/>
          <w:color w:val="000000" w:themeColor="text1"/>
          <w:sz w:val="44"/>
          <w:szCs w:val="44"/>
        </w:rPr>
      </w:pPr>
      <w:bookmarkStart w:id="0" w:name="_Toc305067191"/>
      <w:bookmarkStart w:id="1" w:name="_Ref278790028"/>
      <w:bookmarkStart w:id="2" w:name="_Ref284256037"/>
      <w:r w:rsidRPr="001D65F8">
        <w:rPr>
          <w:rFonts w:ascii="Times New Roman" w:hAnsi="Times New Roman" w:cs="Times New Roman"/>
          <w:smallCaps w:val="0"/>
          <w:color w:val="000000" w:themeColor="text1"/>
          <w:sz w:val="44"/>
          <w:szCs w:val="44"/>
        </w:rPr>
        <w:t>Document</w:t>
      </w:r>
      <w:bookmarkEnd w:id="0"/>
      <w:r>
        <w:rPr>
          <w:rFonts w:ascii="Calibri" w:hAnsi="Calibri" w:cs="Calibri"/>
          <w:smallCaps w:val="0"/>
          <w:noProof/>
          <w:color w:val="000000"/>
          <w:sz w:val="48"/>
          <w:szCs w:val="48"/>
        </w:rPr>
        <mc:AlternateContent>
          <mc:Choice Requires="wps">
            <w:drawing>
              <wp:anchor distT="0" distB="0" distL="114300" distR="114300" simplePos="0" relativeHeight="251661312" behindDoc="0" locked="0" layoutInCell="1" allowOverlap="1" wp14:anchorId="0CE402FF" wp14:editId="2253A025">
                <wp:simplePos x="0" y="0"/>
                <wp:positionH relativeFrom="column">
                  <wp:posOffset>-165100</wp:posOffset>
                </wp:positionH>
                <wp:positionV relativeFrom="paragraph">
                  <wp:posOffset>396240</wp:posOffset>
                </wp:positionV>
                <wp:extent cx="6277610" cy="635"/>
                <wp:effectExtent l="44450" t="43815" r="40640" b="41275"/>
                <wp:wrapNone/>
                <wp:docPr id="5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7610" cy="635"/>
                        </a:xfrm>
                        <a:prstGeom prst="straightConnector1">
                          <a:avLst/>
                        </a:prstGeom>
                        <a:noFill/>
                        <a:ln w="762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accent2">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6" o:spid="_x0000_s1026" type="#_x0000_t32" style="position:absolute;margin-left:-13pt;margin-top:31.2pt;width:494.3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" strokecolor="#c00000" strokeweight="6pt">
                <v:shadow type="perspective" color="#e5b8b7 [1301]" opacity=".5" origin=",.5" offset="0,0" matrix=",-56756f,,.5"/>
              </v:shape>
            </w:pict>
          </mc:Fallback>
        </mc:AlternateContent>
      </w:r>
      <w:r w:rsidRPr="001D65F8">
        <w:rPr>
          <w:rFonts w:ascii="Times New Roman" w:hAnsi="Times New Roman" w:cs="Times New Roman"/>
          <w:smallCaps w:val="0"/>
          <w:color w:val="000000" w:themeColor="text1"/>
          <w:sz w:val="44"/>
          <w:szCs w:val="44"/>
        </w:rPr>
        <w:t xml:space="preserve"> </w:t>
      </w:r>
      <w:bookmarkStart w:id="3" w:name="_Toc305067192"/>
      <w:r w:rsidRPr="001D65F8">
        <w:rPr>
          <w:rFonts w:ascii="Times New Roman" w:hAnsi="Times New Roman" w:cs="Times New Roman"/>
          <w:smallCaps w:val="0"/>
          <w:color w:val="000000" w:themeColor="text1"/>
          <w:sz w:val="44"/>
          <w:szCs w:val="44"/>
        </w:rPr>
        <w:t>Control Manual</w:t>
      </w:r>
      <w:bookmarkEnd w:id="3"/>
      <w:r>
        <w:rPr>
          <w:rFonts w:ascii="Times New Roman" w:hAnsi="Times New Roman" w:cs="Times New Roman"/>
          <w:smallCaps w:val="0"/>
          <w:color w:val="000000" w:themeColor="text1"/>
          <w:sz w:val="44"/>
          <w:szCs w:val="44"/>
        </w:rPr>
        <w:t xml:space="preserve"> (DCM)</w:t>
      </w:r>
    </w:p>
    <w:bookmarkEnd w:id="1"/>
    <w:bookmarkEnd w:id="2"/>
    <w:p w:rsidR="006B6657" w:rsidRPr="001D65F8" w:rsidRDefault="006B6657" w:rsidP="006B6657"/>
    <w:p w:rsidR="006B6657" w:rsidRDefault="006B6657" w:rsidP="006B6657">
      <w:pPr>
        <w:pStyle w:val="Heading2"/>
        <w:spacing w:before="480" w:after="240"/>
        <w:rPr>
          <w:rFonts w:ascii="Times" w:hAnsi="Times" w:cs="Times New Roman"/>
          <w:sz w:val="24"/>
          <w:szCs w:val="24"/>
        </w:rPr>
      </w:pPr>
      <w:bookmarkStart w:id="4" w:name="_Toc305067193"/>
      <w:r w:rsidRPr="005F7D0A">
        <w:rPr>
          <w:rFonts w:ascii="Times" w:hAnsi="Times" w:cs="Times New Roman"/>
          <w:sz w:val="24"/>
          <w:szCs w:val="24"/>
        </w:rPr>
        <w:t>A1.0</w:t>
      </w:r>
      <w:r w:rsidRPr="005F7D0A">
        <w:rPr>
          <w:rFonts w:ascii="Times" w:hAnsi="Times" w:cs="Times New Roman"/>
          <w:sz w:val="24"/>
          <w:szCs w:val="24"/>
        </w:rPr>
        <w:tab/>
        <w:t>Purpose</w:t>
      </w:r>
      <w:bookmarkEnd w:id="4"/>
    </w:p>
    <w:p w:rsidR="006B6657" w:rsidRDefault="006B6657" w:rsidP="006B6657">
      <w:pPr>
        <w:pBdr>
          <w:top w:val="double" w:sz="4" w:space="1" w:color="auto"/>
          <w:left w:val="double" w:sz="4" w:space="4" w:color="auto"/>
          <w:bottom w:val="double" w:sz="4" w:space="1" w:color="auto"/>
          <w:right w:val="double" w:sz="4" w:space="4" w:color="auto"/>
        </w:pBdr>
        <w:shd w:val="clear" w:color="auto" w:fill="D9D9D9" w:themeFill="background1" w:themeFillShade="D9"/>
        <w:spacing w:after="360"/>
        <w:ind w:left="720"/>
        <w:rPr>
          <w:rFonts w:ascii="Times" w:hAnsi="Times"/>
        </w:rPr>
      </w:pPr>
      <w:r w:rsidRPr="005F7D0A">
        <w:rPr>
          <w:rFonts w:ascii="Times" w:hAnsi="Times"/>
        </w:rPr>
        <w:t>The Document Control Manual (</w:t>
      </w:r>
      <w:r>
        <w:rPr>
          <w:rFonts w:ascii="Times" w:hAnsi="Times"/>
        </w:rPr>
        <w:t>DCM</w:t>
      </w:r>
      <w:r w:rsidRPr="005F7D0A">
        <w:rPr>
          <w:rFonts w:ascii="Times" w:hAnsi="Times"/>
        </w:rPr>
        <w:t>) defines the specific steps required to transition engineering design documents from unreleased to released and authorized for use.  Additionally, it presents the detailed steps required for Change Control of engineering documents.</w:t>
      </w:r>
    </w:p>
    <w:p w:rsidR="006B6657" w:rsidRPr="005C7826" w:rsidRDefault="006B6657" w:rsidP="006B6657">
      <w:pPr>
        <w:pStyle w:val="Heading2"/>
        <w:spacing w:after="240"/>
        <w:rPr>
          <w:rFonts w:ascii="Times" w:hAnsi="Times" w:cs="Times New Roman"/>
          <w:sz w:val="24"/>
          <w:szCs w:val="24"/>
        </w:rPr>
      </w:pPr>
      <w:bookmarkStart w:id="5" w:name="_Toc305067194"/>
      <w:r w:rsidRPr="005F7D0A">
        <w:rPr>
          <w:rFonts w:ascii="Times" w:hAnsi="Times" w:cs="Times New Roman"/>
          <w:sz w:val="24"/>
          <w:szCs w:val="24"/>
        </w:rPr>
        <w:t>A2.0</w:t>
      </w:r>
      <w:r w:rsidRPr="005F7D0A">
        <w:rPr>
          <w:rFonts w:ascii="Times" w:hAnsi="Times" w:cs="Times New Roman"/>
          <w:sz w:val="24"/>
          <w:szCs w:val="24"/>
        </w:rPr>
        <w:tab/>
        <w:t>Scope</w:t>
      </w:r>
      <w:bookmarkEnd w:id="5"/>
    </w:p>
    <w:p w:rsidR="006B6657" w:rsidRPr="005C7826" w:rsidRDefault="006B6657" w:rsidP="006B6657">
      <w:pPr>
        <w:spacing w:after="360"/>
        <w:ind w:left="720"/>
        <w:rPr>
          <w:rFonts w:ascii="Times" w:hAnsi="Times"/>
        </w:rPr>
      </w:pPr>
      <w:r w:rsidRPr="005F7D0A">
        <w:rPr>
          <w:rFonts w:ascii="Times" w:hAnsi="Times"/>
        </w:rPr>
        <w:t>This Manual presents the activities of the Document Control Group (DCG), who has the sole responsibility to control and manage technical design documents.</w:t>
      </w:r>
    </w:p>
    <w:p w:rsidR="006B6657" w:rsidRPr="005C7826" w:rsidRDefault="006B6657" w:rsidP="006B6657">
      <w:pPr>
        <w:pStyle w:val="Heading2"/>
        <w:spacing w:after="240"/>
        <w:rPr>
          <w:rFonts w:ascii="Times" w:hAnsi="Times" w:cs="Times New Roman"/>
          <w:sz w:val="24"/>
          <w:szCs w:val="24"/>
        </w:rPr>
      </w:pPr>
      <w:bookmarkStart w:id="6" w:name="def"/>
      <w:bookmarkStart w:id="7" w:name="_Toc305067195"/>
      <w:r w:rsidRPr="005F7D0A">
        <w:rPr>
          <w:rFonts w:ascii="Times" w:hAnsi="Times" w:cs="Times New Roman"/>
          <w:sz w:val="24"/>
          <w:szCs w:val="24"/>
        </w:rPr>
        <w:t>A3.0</w:t>
      </w:r>
      <w:r w:rsidRPr="005F7D0A">
        <w:rPr>
          <w:rFonts w:ascii="Times" w:hAnsi="Times" w:cs="Times New Roman"/>
          <w:sz w:val="24"/>
          <w:szCs w:val="24"/>
        </w:rPr>
        <w:tab/>
        <w:t>D</w:t>
      </w:r>
      <w:bookmarkEnd w:id="6"/>
      <w:r w:rsidRPr="005F7D0A">
        <w:rPr>
          <w:rFonts w:ascii="Times" w:hAnsi="Times" w:cs="Times New Roman"/>
          <w:sz w:val="24"/>
          <w:szCs w:val="24"/>
        </w:rPr>
        <w:t>efinitions</w:t>
      </w:r>
      <w:bookmarkEnd w:id="7"/>
    </w:p>
    <w:p w:rsidR="006B6657" w:rsidRPr="005C7826" w:rsidRDefault="006B6657" w:rsidP="006B6657">
      <w:pPr>
        <w:pStyle w:val="BodyTextIndent"/>
        <w:spacing w:after="0"/>
        <w:ind w:left="720"/>
        <w:rPr>
          <w:rFonts w:ascii="Times" w:hAnsi="Times"/>
        </w:rPr>
      </w:pPr>
      <w:r w:rsidRPr="005F7D0A">
        <w:rPr>
          <w:rFonts w:ascii="Times" w:hAnsi="Times"/>
          <w:b/>
          <w:bCs/>
        </w:rPr>
        <w:t>Approval Signatures</w:t>
      </w:r>
      <w:r w:rsidRPr="005F7D0A">
        <w:rPr>
          <w:rFonts w:ascii="Times" w:hAnsi="Times"/>
          <w:b/>
          <w:bCs/>
          <w:smallCaps/>
        </w:rPr>
        <w:t xml:space="preserve"> - </w:t>
      </w:r>
      <w:r w:rsidRPr="005F7D0A">
        <w:rPr>
          <w:rFonts w:ascii="Times" w:hAnsi="Times"/>
        </w:rPr>
        <w:t xml:space="preserve">Approve the contents of an engineering document and grant authorization to commit JLab funds. </w:t>
      </w:r>
      <w:r>
        <w:rPr>
          <w:rFonts w:ascii="Times" w:hAnsi="Times"/>
        </w:rPr>
        <w:t xml:space="preserve"> </w:t>
      </w:r>
      <w:r w:rsidRPr="005F7D0A">
        <w:rPr>
          <w:rFonts w:ascii="Times" w:hAnsi="Times"/>
        </w:rPr>
        <w:t>Digitized signatures</w:t>
      </w:r>
      <w:r>
        <w:rPr>
          <w:rFonts w:ascii="Times" w:hAnsi="Times"/>
        </w:rPr>
        <w:t xml:space="preserve"> appear in the form of a watermark at the bottom right of a released document.  </w:t>
      </w:r>
    </w:p>
    <w:p w:rsidR="006B6657" w:rsidRPr="005C7826" w:rsidRDefault="006B6657" w:rsidP="006B6657">
      <w:pPr>
        <w:spacing w:before="100" w:beforeAutospacing="1" w:after="100" w:afterAutospacing="1"/>
        <w:ind w:left="720"/>
        <w:rPr>
          <w:rFonts w:ascii="Times" w:hAnsi="Times"/>
        </w:rPr>
      </w:pPr>
      <w:r w:rsidRPr="005F7D0A">
        <w:rPr>
          <w:rFonts w:ascii="Times" w:hAnsi="Times"/>
          <w:b/>
          <w:bCs/>
        </w:rPr>
        <w:t>Engineering Change Order (ECO</w:t>
      </w:r>
      <w:r w:rsidRPr="005F7D0A">
        <w:rPr>
          <w:rFonts w:ascii="Times" w:hAnsi="Times"/>
          <w:b/>
          <w:bCs/>
          <w:smallCaps/>
        </w:rPr>
        <w:t xml:space="preserve">) - </w:t>
      </w:r>
      <w:r w:rsidRPr="005F7D0A">
        <w:rPr>
          <w:rFonts w:ascii="Times" w:hAnsi="Times"/>
        </w:rPr>
        <w:t xml:space="preserve">Form used to initiate the revision process of an existing master drawing. The purpose of this form is to legitimize, record, and manage the flow of changes to a master drawing to ensure the most current documents are archived. </w:t>
      </w:r>
    </w:p>
    <w:p w:rsidR="006B6657" w:rsidRDefault="002A4559" w:rsidP="006B6657">
      <w:pPr>
        <w:spacing w:before="100" w:beforeAutospacing="1" w:after="100" w:afterAutospacing="1"/>
        <w:ind w:left="720"/>
        <w:rPr>
          <w:rFonts w:ascii="Times" w:hAnsi="Times"/>
          <w:color w:val="000000" w:themeColor="text1"/>
        </w:rPr>
      </w:pPr>
      <w:r w:rsidRPr="005F7D0A">
        <w:rPr>
          <w:rFonts w:ascii="Times" w:hAnsi="Times"/>
          <w:b/>
        </w:rPr>
        <w:t>Foreign Documents</w:t>
      </w:r>
      <w:r w:rsidRPr="005F7D0A">
        <w:rPr>
          <w:rFonts w:ascii="Times" w:hAnsi="Times"/>
          <w:b/>
          <w:smallCaps/>
        </w:rPr>
        <w:t xml:space="preserve"> - </w:t>
      </w:r>
      <w:r>
        <w:rPr>
          <w:rFonts w:ascii="Times" w:hAnsi="Times"/>
        </w:rPr>
        <w:t>Documents u</w:t>
      </w:r>
      <w:r w:rsidRPr="005F7D0A">
        <w:rPr>
          <w:rFonts w:ascii="Times" w:hAnsi="Times"/>
        </w:rPr>
        <w:t xml:space="preserve">sed by JLab although they originate from a source other than JLab.  </w:t>
      </w:r>
      <w:r w:rsidR="006B6657" w:rsidRPr="005F7D0A">
        <w:rPr>
          <w:rFonts w:ascii="Times" w:hAnsi="Times"/>
        </w:rPr>
        <w:t xml:space="preserve">Upon review and approval, JLab </w:t>
      </w:r>
      <w:r w:rsidR="006B6657" w:rsidRPr="005F7D0A">
        <w:rPr>
          <w:rFonts w:ascii="Times" w:hAnsi="Times"/>
          <w:color w:val="000000" w:themeColor="text1"/>
        </w:rPr>
        <w:t>shall take design control and shall be responsible for maintenance and revisions.</w:t>
      </w:r>
    </w:p>
    <w:p w:rsidR="006B6657" w:rsidRPr="005C7826" w:rsidRDefault="006B6657" w:rsidP="006B6657">
      <w:pPr>
        <w:spacing w:before="100" w:beforeAutospacing="1" w:after="100" w:afterAutospacing="1"/>
        <w:ind w:left="720"/>
        <w:rPr>
          <w:rFonts w:ascii="Times" w:hAnsi="Times"/>
          <w:color w:val="000000" w:themeColor="text1"/>
        </w:rPr>
      </w:pPr>
      <w:r>
        <w:rPr>
          <w:rFonts w:ascii="Times" w:hAnsi="Times"/>
          <w:b/>
        </w:rPr>
        <w:t>E-Sign</w:t>
      </w:r>
      <w:r w:rsidRPr="005F7D0A">
        <w:rPr>
          <w:rFonts w:ascii="Times" w:hAnsi="Times"/>
          <w:b/>
          <w:smallCaps/>
        </w:rPr>
        <w:t xml:space="preserve"> - </w:t>
      </w:r>
      <w:r>
        <w:rPr>
          <w:rFonts w:ascii="Times" w:hAnsi="Times"/>
          <w:b/>
          <w:smallCaps/>
        </w:rPr>
        <w:t xml:space="preserve"> </w:t>
      </w:r>
      <w:r>
        <w:rPr>
          <w:rFonts w:ascii="Times" w:hAnsi="Times"/>
        </w:rPr>
        <w:t xml:space="preserve">  Is the electronic signature process us</w:t>
      </w:r>
      <w:r w:rsidRPr="005F7D0A">
        <w:rPr>
          <w:rFonts w:ascii="Times" w:hAnsi="Times"/>
        </w:rPr>
        <w:t xml:space="preserve">ed </w:t>
      </w:r>
      <w:r>
        <w:rPr>
          <w:rFonts w:ascii="Times" w:hAnsi="Times"/>
        </w:rPr>
        <w:t xml:space="preserve">to deliver documents from the author to the approvers and finally to the Document Repository for electronic archiving. </w:t>
      </w:r>
    </w:p>
    <w:p w:rsidR="006B6657" w:rsidRPr="005C7826" w:rsidRDefault="006B6657" w:rsidP="006B6657">
      <w:pPr>
        <w:spacing w:before="100" w:beforeAutospacing="1" w:after="100" w:afterAutospacing="1"/>
        <w:ind w:left="720"/>
        <w:rPr>
          <w:rFonts w:ascii="Times" w:hAnsi="Times"/>
          <w:bCs/>
          <w:color w:val="000000" w:themeColor="text1"/>
        </w:rPr>
      </w:pPr>
      <w:r w:rsidRPr="005F7D0A">
        <w:rPr>
          <w:rFonts w:ascii="Times" w:hAnsi="Times"/>
          <w:b/>
          <w:bCs/>
          <w:color w:val="000000" w:themeColor="text1"/>
        </w:rPr>
        <w:t>Incorporated</w:t>
      </w:r>
      <w:r w:rsidRPr="005F7D0A">
        <w:rPr>
          <w:rFonts w:ascii="Times" w:hAnsi="Times"/>
          <w:b/>
          <w:bCs/>
          <w:smallCaps/>
          <w:color w:val="000000" w:themeColor="text1"/>
        </w:rPr>
        <w:t xml:space="preserve"> - </w:t>
      </w:r>
      <w:r w:rsidRPr="005F7D0A">
        <w:rPr>
          <w:rFonts w:ascii="Times" w:hAnsi="Times"/>
          <w:bCs/>
          <w:color w:val="000000" w:themeColor="text1"/>
        </w:rPr>
        <w:t>Term used when the information from an existing controlled document (</w:t>
      </w:r>
      <w:r>
        <w:rPr>
          <w:rFonts w:ascii="Times" w:hAnsi="Times"/>
          <w:bCs/>
          <w:color w:val="000000" w:themeColor="text1"/>
        </w:rPr>
        <w:t xml:space="preserve">Such as an </w:t>
      </w:r>
      <w:r w:rsidRPr="005F7D0A">
        <w:rPr>
          <w:rFonts w:ascii="Times" w:hAnsi="Times"/>
          <w:bCs/>
          <w:color w:val="000000" w:themeColor="text1"/>
        </w:rPr>
        <w:t>ECO) is included in the revision of new drawing.</w:t>
      </w:r>
    </w:p>
    <w:p w:rsidR="006B6657" w:rsidRPr="005C7826" w:rsidRDefault="006B6657" w:rsidP="006B6657">
      <w:pPr>
        <w:spacing w:before="100" w:beforeAutospacing="1" w:after="100" w:afterAutospacing="1"/>
        <w:ind w:left="720"/>
        <w:rPr>
          <w:rFonts w:ascii="Times" w:hAnsi="Times"/>
        </w:rPr>
      </w:pPr>
      <w:r w:rsidRPr="005F7D0A">
        <w:rPr>
          <w:rFonts w:ascii="Times" w:hAnsi="Times"/>
          <w:b/>
          <w:bCs/>
        </w:rPr>
        <w:t>Master</w:t>
      </w:r>
      <w:r w:rsidRPr="005F7D0A">
        <w:rPr>
          <w:rFonts w:ascii="Times" w:hAnsi="Times"/>
        </w:rPr>
        <w:t xml:space="preserve"> </w:t>
      </w:r>
      <w:r w:rsidRPr="005F7D0A">
        <w:rPr>
          <w:rFonts w:ascii="Times" w:hAnsi="Times"/>
          <w:b/>
        </w:rPr>
        <w:t>Document</w:t>
      </w:r>
      <w:r w:rsidRPr="005F7D0A">
        <w:rPr>
          <w:rFonts w:ascii="Times" w:hAnsi="Times"/>
          <w:b/>
          <w:smallCaps/>
        </w:rPr>
        <w:t xml:space="preserve"> - </w:t>
      </w:r>
      <w:r w:rsidRPr="005F7D0A">
        <w:rPr>
          <w:rFonts w:ascii="Times" w:hAnsi="Times"/>
        </w:rPr>
        <w:t xml:space="preserve">The original or latest revision level of a released engineering document. </w:t>
      </w:r>
    </w:p>
    <w:p w:rsidR="006B6657" w:rsidRPr="005C7826" w:rsidRDefault="006B6657" w:rsidP="006B6657">
      <w:pPr>
        <w:spacing w:before="100" w:beforeAutospacing="1" w:after="100" w:afterAutospacing="1"/>
        <w:ind w:left="720"/>
        <w:rPr>
          <w:rFonts w:ascii="Times" w:hAnsi="Times"/>
        </w:rPr>
      </w:pPr>
      <w:r w:rsidRPr="005F7D0A">
        <w:rPr>
          <w:rFonts w:ascii="Times" w:hAnsi="Times"/>
          <w:b/>
          <w:bCs/>
        </w:rPr>
        <w:t>Master Storage</w:t>
      </w:r>
      <w:r w:rsidRPr="005F7D0A">
        <w:rPr>
          <w:rFonts w:ascii="Times" w:hAnsi="Times"/>
          <w:b/>
          <w:bCs/>
          <w:smallCaps/>
        </w:rPr>
        <w:t>:</w:t>
      </w:r>
      <w:r w:rsidRPr="005F7D0A">
        <w:rPr>
          <w:rFonts w:ascii="Times" w:hAnsi="Times"/>
          <w:b/>
          <w:bCs/>
        </w:rPr>
        <w:t xml:space="preserve">  </w:t>
      </w:r>
      <w:r w:rsidRPr="005F7D0A">
        <w:rPr>
          <w:rFonts w:ascii="Times" w:hAnsi="Times"/>
        </w:rPr>
        <w:t xml:space="preserve"> Location of released engineering documents maintained by the Document Control Group (DCG).</w:t>
      </w:r>
    </w:p>
    <w:p w:rsidR="006B6657" w:rsidRPr="005C7826" w:rsidRDefault="006B6657" w:rsidP="006B6657">
      <w:pPr>
        <w:spacing w:before="100" w:beforeAutospacing="1" w:after="100" w:afterAutospacing="1"/>
        <w:ind w:left="720"/>
        <w:rPr>
          <w:rFonts w:ascii="Times" w:hAnsi="Times"/>
        </w:rPr>
      </w:pPr>
      <w:r w:rsidRPr="005F7D0A">
        <w:rPr>
          <w:rFonts w:ascii="Times" w:hAnsi="Times"/>
          <w:b/>
          <w:bCs/>
        </w:rPr>
        <w:t>Media Bond</w:t>
      </w:r>
      <w:r w:rsidRPr="005F7D0A">
        <w:rPr>
          <w:rFonts w:ascii="Times" w:hAnsi="Times"/>
        </w:rPr>
        <w:t>:  Type of paper used to plot preliminary or check design drawings.</w:t>
      </w:r>
    </w:p>
    <w:p w:rsidR="006B6657" w:rsidRPr="005C7826" w:rsidRDefault="006B6657" w:rsidP="006B6657">
      <w:pPr>
        <w:spacing w:before="100" w:beforeAutospacing="1" w:after="100" w:afterAutospacing="1"/>
        <w:ind w:left="720"/>
        <w:rPr>
          <w:rFonts w:ascii="Times" w:hAnsi="Times"/>
        </w:rPr>
      </w:pPr>
      <w:r w:rsidRPr="005F7D0A">
        <w:rPr>
          <w:rFonts w:ascii="Times" w:hAnsi="Times"/>
          <w:b/>
        </w:rPr>
        <w:t>Obsolete</w:t>
      </w:r>
      <w:r w:rsidRPr="005F7D0A">
        <w:rPr>
          <w:rFonts w:ascii="Times" w:hAnsi="Times"/>
        </w:rPr>
        <w:t xml:space="preserve"> </w:t>
      </w:r>
      <w:r w:rsidRPr="005F7D0A">
        <w:rPr>
          <w:rFonts w:ascii="Times" w:hAnsi="Times"/>
          <w:b/>
        </w:rPr>
        <w:t>Drawings</w:t>
      </w:r>
      <w:r w:rsidRPr="005F7D0A">
        <w:rPr>
          <w:rFonts w:ascii="Times" w:hAnsi="Times"/>
          <w:b/>
          <w:smallCaps/>
        </w:rPr>
        <w:t xml:space="preserve"> - </w:t>
      </w:r>
      <w:r w:rsidRPr="005F7D0A">
        <w:rPr>
          <w:rFonts w:ascii="Times" w:hAnsi="Times"/>
        </w:rPr>
        <w:t>Drawings which are discontinued.  When a drawing is made obsolete, it is marked as “obsolete” with the expiration date.</w:t>
      </w:r>
    </w:p>
    <w:p w:rsidR="006B6657" w:rsidRPr="005C7826" w:rsidRDefault="006B6657" w:rsidP="006B6657">
      <w:pPr>
        <w:spacing w:before="100" w:beforeAutospacing="1" w:after="100" w:afterAutospacing="1"/>
        <w:ind w:left="720"/>
        <w:rPr>
          <w:rFonts w:ascii="Times" w:hAnsi="Times"/>
          <w:bCs/>
          <w:color w:val="000000" w:themeColor="text1"/>
        </w:rPr>
      </w:pPr>
      <w:r w:rsidRPr="005F7D0A">
        <w:rPr>
          <w:rFonts w:ascii="Times" w:hAnsi="Times"/>
          <w:b/>
          <w:bCs/>
          <w:smallCaps/>
          <w:color w:val="000000" w:themeColor="text1"/>
        </w:rPr>
        <w:lastRenderedPageBreak/>
        <w:t>OCE -</w:t>
      </w:r>
      <w:r w:rsidRPr="005F7D0A">
        <w:rPr>
          <w:rFonts w:ascii="Times" w:hAnsi="Times"/>
          <w:bCs/>
          <w:color w:val="000000" w:themeColor="text1"/>
        </w:rPr>
        <w:t xml:space="preserve">“Slang” term used (site-wide) to describe </w:t>
      </w:r>
      <w:r>
        <w:rPr>
          <w:rFonts w:ascii="Times" w:hAnsi="Times"/>
          <w:bCs/>
          <w:color w:val="000000" w:themeColor="text1"/>
        </w:rPr>
        <w:t>the</w:t>
      </w:r>
      <w:r w:rsidRPr="005F7D0A">
        <w:rPr>
          <w:rFonts w:ascii="Times" w:hAnsi="Times"/>
          <w:bCs/>
          <w:color w:val="000000" w:themeColor="text1"/>
        </w:rPr>
        <w:t xml:space="preserve"> </w:t>
      </w:r>
      <w:r>
        <w:rPr>
          <w:rFonts w:ascii="Times" w:hAnsi="Times"/>
          <w:bCs/>
          <w:color w:val="000000" w:themeColor="text1"/>
        </w:rPr>
        <w:t xml:space="preserve">former </w:t>
      </w:r>
      <w:r w:rsidRPr="005F7D0A">
        <w:rPr>
          <w:rFonts w:ascii="Times" w:hAnsi="Times"/>
          <w:bCs/>
          <w:color w:val="000000" w:themeColor="text1"/>
        </w:rPr>
        <w:t xml:space="preserve">Electronic Document Archive System.  </w:t>
      </w:r>
      <w:r>
        <w:rPr>
          <w:rFonts w:ascii="Times" w:hAnsi="Times"/>
          <w:bCs/>
          <w:color w:val="000000" w:themeColor="text1"/>
        </w:rPr>
        <w:t>The current electronic engineering document archive is called the Document Repository.</w:t>
      </w:r>
    </w:p>
    <w:p w:rsidR="006B6657" w:rsidRPr="005C7826" w:rsidRDefault="006B6657" w:rsidP="006B6657">
      <w:pPr>
        <w:spacing w:before="100" w:beforeAutospacing="1" w:after="100" w:afterAutospacing="1"/>
        <w:ind w:left="720"/>
        <w:rPr>
          <w:rFonts w:ascii="Times" w:hAnsi="Times"/>
          <w:color w:val="000000" w:themeColor="text1"/>
        </w:rPr>
      </w:pPr>
      <w:r w:rsidRPr="005F7D0A">
        <w:rPr>
          <w:rFonts w:ascii="Times" w:hAnsi="Times"/>
          <w:b/>
          <w:bCs/>
          <w:color w:val="000000" w:themeColor="text1"/>
        </w:rPr>
        <w:t>Preliminary</w:t>
      </w:r>
      <w:r w:rsidRPr="005F7D0A">
        <w:rPr>
          <w:rFonts w:ascii="Times" w:hAnsi="Times"/>
          <w:b/>
          <w:color w:val="000000" w:themeColor="text1"/>
        </w:rPr>
        <w:t xml:space="preserve"> Documents</w:t>
      </w:r>
      <w:r w:rsidRPr="005F7D0A">
        <w:rPr>
          <w:rFonts w:ascii="Times" w:hAnsi="Times"/>
          <w:b/>
          <w:smallCaps/>
          <w:color w:val="000000" w:themeColor="text1"/>
        </w:rPr>
        <w:t xml:space="preserve">- </w:t>
      </w:r>
      <w:r w:rsidRPr="005F7D0A">
        <w:rPr>
          <w:rFonts w:ascii="Times" w:hAnsi="Times"/>
          <w:color w:val="000000" w:themeColor="text1"/>
        </w:rPr>
        <w:t xml:space="preserve">Used for review and not signed or approved for construction. </w:t>
      </w:r>
    </w:p>
    <w:p w:rsidR="006B6657" w:rsidRPr="005C7826" w:rsidRDefault="006B6657" w:rsidP="006B6657">
      <w:pPr>
        <w:spacing w:before="100" w:beforeAutospacing="1" w:after="100" w:afterAutospacing="1"/>
        <w:ind w:left="720"/>
        <w:rPr>
          <w:rFonts w:ascii="Times" w:hAnsi="Times"/>
          <w:color w:val="000000" w:themeColor="text1"/>
        </w:rPr>
      </w:pPr>
      <w:r w:rsidRPr="005F7D0A">
        <w:rPr>
          <w:rFonts w:ascii="Times" w:hAnsi="Times"/>
          <w:b/>
          <w:bCs/>
          <w:color w:val="000000" w:themeColor="text1"/>
        </w:rPr>
        <w:t xml:space="preserve">Revision </w:t>
      </w:r>
      <w:r w:rsidR="002A4559" w:rsidRPr="005F7D0A">
        <w:rPr>
          <w:rFonts w:ascii="Times" w:hAnsi="Times"/>
          <w:b/>
          <w:bCs/>
          <w:color w:val="000000" w:themeColor="text1"/>
        </w:rPr>
        <w:t>Level</w:t>
      </w:r>
      <w:r w:rsidR="002A4559" w:rsidRPr="005F7D0A">
        <w:rPr>
          <w:rFonts w:ascii="Times" w:hAnsi="Times"/>
          <w:b/>
          <w:bCs/>
          <w:smallCaps/>
          <w:color w:val="000000" w:themeColor="text1"/>
        </w:rPr>
        <w:t xml:space="preserve"> </w:t>
      </w:r>
      <w:r w:rsidR="002A4559">
        <w:rPr>
          <w:rFonts w:ascii="Times" w:hAnsi="Times"/>
          <w:b/>
          <w:bCs/>
          <w:smallCaps/>
          <w:color w:val="000000" w:themeColor="text1"/>
        </w:rPr>
        <w:t>-</w:t>
      </w:r>
      <w:r w:rsidRPr="005F7D0A">
        <w:rPr>
          <w:rFonts w:ascii="Times" w:hAnsi="Times"/>
          <w:b/>
          <w:bCs/>
          <w:smallCaps/>
          <w:color w:val="000000" w:themeColor="text1"/>
        </w:rPr>
        <w:t xml:space="preserve"> </w:t>
      </w:r>
      <w:r w:rsidRPr="005F7D0A">
        <w:rPr>
          <w:rFonts w:ascii="Times" w:hAnsi="Times"/>
          <w:color w:val="000000" w:themeColor="text1"/>
        </w:rPr>
        <w:t xml:space="preserve">The next edition of a Drawing that uses a sequential capital letter, starting with the alphabet "A" which appears in the revision block of a drawing indicating a change to a previously issued drawing.  </w:t>
      </w:r>
      <w:r w:rsidRPr="005F7D0A">
        <w:rPr>
          <w:rFonts w:ascii="Times" w:hAnsi="Times"/>
          <w:b/>
          <w:i/>
          <w:color w:val="000000" w:themeColor="text1"/>
          <w:u w:val="single"/>
        </w:rPr>
        <w:t>Revision letters "I", "O", “Q”, “S”, and “Z” should not be used.</w:t>
      </w:r>
      <w:r w:rsidRPr="005F7D0A">
        <w:rPr>
          <w:rFonts w:ascii="Times" w:hAnsi="Times"/>
          <w:color w:val="000000" w:themeColor="text1"/>
        </w:rPr>
        <w:t xml:space="preserve">  This is to avoid confusion with the numbers "1", "0", “2”, and “5”.  When all single alphabets are exhausted, double letters are used. </w:t>
      </w:r>
      <w:r>
        <w:rPr>
          <w:rFonts w:ascii="Times" w:hAnsi="Times"/>
          <w:color w:val="000000" w:themeColor="text1"/>
        </w:rPr>
        <w:t xml:space="preserve"> </w:t>
      </w:r>
      <w:r w:rsidRPr="005F7D0A">
        <w:rPr>
          <w:rFonts w:ascii="Times" w:hAnsi="Times"/>
          <w:color w:val="000000" w:themeColor="text1"/>
        </w:rPr>
        <w:t xml:space="preserve">The revision level is then indicated by </w:t>
      </w:r>
      <w:r w:rsidRPr="005F7D0A">
        <w:rPr>
          <w:rFonts w:ascii="Times" w:hAnsi="Times"/>
          <w:b/>
          <w:color w:val="000000" w:themeColor="text1"/>
        </w:rPr>
        <w:t>"AA", "AB"</w:t>
      </w:r>
      <w:r w:rsidRPr="005F7D0A">
        <w:rPr>
          <w:rFonts w:ascii="Times" w:hAnsi="Times"/>
          <w:color w:val="000000" w:themeColor="text1"/>
        </w:rPr>
        <w:t xml:space="preserve">, etc. Should </w:t>
      </w:r>
      <w:r w:rsidRPr="005F7D0A">
        <w:rPr>
          <w:rFonts w:ascii="Times" w:hAnsi="Times"/>
          <w:b/>
          <w:color w:val="000000" w:themeColor="text1"/>
        </w:rPr>
        <w:t>“AA”</w:t>
      </w:r>
      <w:r w:rsidRPr="005F7D0A">
        <w:rPr>
          <w:rFonts w:ascii="Times" w:hAnsi="Times"/>
          <w:color w:val="000000" w:themeColor="text1"/>
        </w:rPr>
        <w:t xml:space="preserve"> to </w:t>
      </w:r>
      <w:r w:rsidRPr="005F7D0A">
        <w:rPr>
          <w:rFonts w:ascii="Times" w:hAnsi="Times"/>
          <w:b/>
          <w:color w:val="000000" w:themeColor="text1"/>
        </w:rPr>
        <w:t>“AY”</w:t>
      </w:r>
      <w:r w:rsidRPr="005F7D0A">
        <w:rPr>
          <w:rFonts w:ascii="Times" w:hAnsi="Times"/>
          <w:color w:val="000000" w:themeColor="text1"/>
        </w:rPr>
        <w:t xml:space="preserve"> be exhausted, the next sequence shall be “</w:t>
      </w:r>
      <w:r w:rsidRPr="005F7D0A">
        <w:rPr>
          <w:rFonts w:ascii="Times" w:hAnsi="Times"/>
          <w:b/>
          <w:color w:val="000000" w:themeColor="text1"/>
        </w:rPr>
        <w:t>BA”, “BB</w:t>
      </w:r>
      <w:r w:rsidRPr="005F7D0A">
        <w:rPr>
          <w:rFonts w:ascii="Times" w:hAnsi="Times"/>
          <w:color w:val="000000" w:themeColor="text1"/>
        </w:rPr>
        <w:t>”, etc.  Revision letters shall not exceed two characters (per DOD</w:t>
      </w:r>
      <w:r w:rsidRPr="005F7D0A">
        <w:rPr>
          <w:rFonts w:ascii="Times" w:hAnsi="Times"/>
          <w:color w:val="000000" w:themeColor="text1"/>
        </w:rPr>
        <w:noBreakHyphen/>
        <w:t>STD-100)</w:t>
      </w:r>
    </w:p>
    <w:p w:rsidR="006B6657" w:rsidRPr="005C7826" w:rsidRDefault="006B6657" w:rsidP="006B6657">
      <w:pPr>
        <w:spacing w:before="100" w:beforeAutospacing="1" w:after="100" w:afterAutospacing="1"/>
        <w:ind w:left="720"/>
        <w:rPr>
          <w:rFonts w:ascii="Times" w:hAnsi="Times"/>
        </w:rPr>
      </w:pPr>
      <w:r w:rsidRPr="005F7D0A">
        <w:rPr>
          <w:rFonts w:ascii="Times" w:hAnsi="Times"/>
          <w:b/>
        </w:rPr>
        <w:t>Superseded Drawings</w:t>
      </w:r>
      <w:r w:rsidRPr="005F7D0A">
        <w:rPr>
          <w:rFonts w:ascii="Times" w:hAnsi="Times"/>
          <w:b/>
          <w:smallCaps/>
        </w:rPr>
        <w:t xml:space="preserve"> - </w:t>
      </w:r>
      <w:r w:rsidRPr="005F7D0A">
        <w:rPr>
          <w:rFonts w:ascii="Times" w:hAnsi="Times"/>
        </w:rPr>
        <w:t xml:space="preserve">Drawings which are incorporated into another drawing or which the identifying title formats (i.e., document number) have been reassigned.  When a drawing is superseded, it is marked as “Superseded” with the new document number. </w:t>
      </w:r>
    </w:p>
    <w:p w:rsidR="006B6657" w:rsidRPr="005C7826" w:rsidRDefault="006B6657" w:rsidP="006B6657">
      <w:pPr>
        <w:pStyle w:val="Heading2"/>
        <w:spacing w:after="240"/>
        <w:rPr>
          <w:rFonts w:ascii="Times" w:hAnsi="Times" w:cs="Times New Roman"/>
          <w:sz w:val="24"/>
          <w:szCs w:val="24"/>
        </w:rPr>
      </w:pPr>
      <w:bookmarkStart w:id="8" w:name="_Toc305067196"/>
      <w:r w:rsidRPr="005F7D0A">
        <w:rPr>
          <w:rFonts w:ascii="Times" w:hAnsi="Times" w:cs="Times New Roman"/>
          <w:sz w:val="24"/>
          <w:szCs w:val="24"/>
        </w:rPr>
        <w:t>A4.0</w:t>
      </w:r>
      <w:r w:rsidRPr="005F7D0A">
        <w:rPr>
          <w:rFonts w:ascii="Times" w:hAnsi="Times" w:cs="Times New Roman"/>
          <w:sz w:val="24"/>
          <w:szCs w:val="24"/>
        </w:rPr>
        <w:tab/>
      </w:r>
      <w:bookmarkStart w:id="9" w:name="format"/>
      <w:r w:rsidRPr="005F7D0A">
        <w:rPr>
          <w:rFonts w:ascii="Times" w:hAnsi="Times" w:cs="Times New Roman"/>
          <w:sz w:val="24"/>
          <w:szCs w:val="24"/>
        </w:rPr>
        <w:t>Process Steps</w:t>
      </w:r>
      <w:bookmarkEnd w:id="8"/>
    </w:p>
    <w:bookmarkEnd w:id="9"/>
    <w:p w:rsidR="006B6657" w:rsidRPr="005C7826" w:rsidRDefault="006B6657" w:rsidP="006B6657">
      <w:pPr>
        <w:pStyle w:val="BodyTextIndent"/>
        <w:ind w:left="720"/>
        <w:rPr>
          <w:rFonts w:ascii="Times" w:hAnsi="Times" w:cstheme="minorHAnsi"/>
          <w:b/>
          <w:color w:val="943634" w:themeColor="accent2" w:themeShade="BF"/>
        </w:rPr>
      </w:pPr>
      <w:r w:rsidRPr="005F7D0A">
        <w:rPr>
          <w:rFonts w:ascii="Times" w:hAnsi="Times" w:cstheme="minorHAnsi"/>
          <w:b/>
          <w:color w:val="943634" w:themeColor="accent2" w:themeShade="BF"/>
        </w:rPr>
        <w:t>A4.1</w:t>
      </w:r>
      <w:r w:rsidRPr="005F7D0A">
        <w:rPr>
          <w:rFonts w:ascii="Times" w:hAnsi="Times" w:cstheme="minorHAnsi"/>
          <w:b/>
          <w:color w:val="943634" w:themeColor="accent2" w:themeShade="BF"/>
        </w:rPr>
        <w:tab/>
        <w:t>Drawing Format Guidelines</w:t>
      </w:r>
    </w:p>
    <w:p w:rsidR="006B6657" w:rsidRPr="005C7826" w:rsidRDefault="006B6657" w:rsidP="006B6657">
      <w:pPr>
        <w:spacing w:before="100" w:beforeAutospacing="1" w:after="100" w:afterAutospacing="1"/>
        <w:ind w:left="1440"/>
        <w:rPr>
          <w:rFonts w:ascii="Times" w:hAnsi="Times"/>
        </w:rPr>
      </w:pPr>
      <w:r w:rsidRPr="005F7D0A">
        <w:rPr>
          <w:rFonts w:ascii="Times" w:hAnsi="Times"/>
        </w:rPr>
        <w:t xml:space="preserve">These guidelines provide formal and standard methodology for generating and processing design drawings. The procedures follow basic guidelines of DOD-STD-100C; Engineering Drawing Practices and industry standard documentation procedures. These procedures are intended to provide the guidelines for the construction and operational phases of the JLab project for the various functional groups. </w:t>
      </w:r>
    </w:p>
    <w:p w:rsidR="006B6657" w:rsidRPr="005C7826" w:rsidRDefault="006B6657" w:rsidP="006B6657">
      <w:pPr>
        <w:pStyle w:val="BodyTextIndent"/>
        <w:ind w:left="720"/>
        <w:rPr>
          <w:rFonts w:ascii="Times" w:hAnsi="Times" w:cstheme="minorHAnsi"/>
          <w:b/>
          <w:color w:val="943634" w:themeColor="accent2" w:themeShade="BF"/>
        </w:rPr>
      </w:pPr>
      <w:r w:rsidRPr="005F7D0A">
        <w:rPr>
          <w:rFonts w:ascii="Times" w:hAnsi="Times" w:cstheme="minorHAnsi"/>
          <w:b/>
          <w:color w:val="943634" w:themeColor="accent2" w:themeShade="BF"/>
        </w:rPr>
        <w:t>A4.2</w:t>
      </w:r>
      <w:r w:rsidRPr="005F7D0A">
        <w:rPr>
          <w:rFonts w:ascii="Times" w:hAnsi="Times" w:cstheme="minorHAnsi"/>
          <w:b/>
          <w:color w:val="943634" w:themeColor="accent2" w:themeShade="BF"/>
        </w:rPr>
        <w:tab/>
      </w:r>
      <w:bookmarkStart w:id="10" w:name="A4_2BasicDrawStandards"/>
      <w:bookmarkEnd w:id="10"/>
      <w:r w:rsidRPr="005F7D0A">
        <w:rPr>
          <w:rFonts w:ascii="Times" w:hAnsi="Times" w:cstheme="minorHAnsi"/>
          <w:b/>
          <w:color w:val="943634" w:themeColor="accent2" w:themeShade="BF"/>
        </w:rPr>
        <w:t xml:space="preserve">Basic Drawing Standards are as follows: </w:t>
      </w:r>
    </w:p>
    <w:p w:rsidR="006B6657" w:rsidRDefault="006B6657" w:rsidP="006B6657">
      <w:pPr>
        <w:pStyle w:val="ListParagraph"/>
        <w:numPr>
          <w:ilvl w:val="0"/>
          <w:numId w:val="2"/>
        </w:numPr>
        <w:spacing w:after="80"/>
        <w:ind w:left="1886" w:hanging="446"/>
        <w:contextualSpacing w:val="0"/>
        <w:rPr>
          <w:rFonts w:ascii="Times" w:hAnsi="Times"/>
        </w:rPr>
      </w:pPr>
      <w:r w:rsidRPr="005F7D0A">
        <w:rPr>
          <w:rFonts w:ascii="Times" w:hAnsi="Times"/>
        </w:rPr>
        <w:t xml:space="preserve">All drawing </w:t>
      </w:r>
      <w:r>
        <w:rPr>
          <w:rFonts w:ascii="Times" w:hAnsi="Times"/>
        </w:rPr>
        <w:t xml:space="preserve">Title </w:t>
      </w:r>
      <w:r w:rsidRPr="005F7D0A">
        <w:rPr>
          <w:rFonts w:ascii="Times" w:hAnsi="Times"/>
        </w:rPr>
        <w:t>blocks should be completed</w:t>
      </w:r>
      <w:r>
        <w:rPr>
          <w:rFonts w:ascii="Times" w:hAnsi="Times"/>
        </w:rPr>
        <w:t>.  Wh</w:t>
      </w:r>
      <w:r w:rsidRPr="005F7D0A">
        <w:rPr>
          <w:rFonts w:ascii="Times" w:hAnsi="Times"/>
        </w:rPr>
        <w:t xml:space="preserve">en no information is </w:t>
      </w:r>
      <w:r w:rsidRPr="005F7D0A">
        <w:rPr>
          <w:rFonts w:ascii="Times" w:hAnsi="Times"/>
          <w:color w:val="000000"/>
        </w:rPr>
        <w:t>applicable</w:t>
      </w:r>
      <w:r>
        <w:rPr>
          <w:rFonts w:ascii="Times" w:hAnsi="Times"/>
          <w:color w:val="000000"/>
        </w:rPr>
        <w:t>,</w:t>
      </w:r>
      <w:r w:rsidRPr="005F7D0A">
        <w:rPr>
          <w:rFonts w:ascii="Times" w:hAnsi="Times"/>
        </w:rPr>
        <w:t xml:space="preserve"> enter a "dash" or "N/A" in the block.</w:t>
      </w:r>
    </w:p>
    <w:p w:rsidR="006B6657" w:rsidRDefault="006B6657" w:rsidP="006B6657">
      <w:pPr>
        <w:pStyle w:val="ListParagraph"/>
        <w:numPr>
          <w:ilvl w:val="0"/>
          <w:numId w:val="2"/>
        </w:numPr>
        <w:spacing w:after="80"/>
        <w:ind w:left="1886" w:hanging="446"/>
        <w:contextualSpacing w:val="0"/>
        <w:rPr>
          <w:rFonts w:ascii="Times" w:hAnsi="Times"/>
        </w:rPr>
      </w:pPr>
      <w:r>
        <w:rPr>
          <w:rFonts w:ascii="Times" w:hAnsi="Times"/>
        </w:rPr>
        <w:t xml:space="preserve">The “Drawn By” block will be completed by the documents’ creator in block letters.  </w:t>
      </w:r>
    </w:p>
    <w:p w:rsidR="006B6657" w:rsidRPr="00CA408B" w:rsidRDefault="006B6657" w:rsidP="006B6657">
      <w:pPr>
        <w:pStyle w:val="ListParagraph"/>
        <w:numPr>
          <w:ilvl w:val="0"/>
          <w:numId w:val="2"/>
        </w:numPr>
        <w:spacing w:after="80"/>
        <w:ind w:left="1886" w:hanging="446"/>
        <w:contextualSpacing w:val="0"/>
        <w:rPr>
          <w:rFonts w:ascii="Times" w:hAnsi="Times"/>
        </w:rPr>
      </w:pPr>
      <w:r w:rsidRPr="00CA408B">
        <w:rPr>
          <w:rFonts w:ascii="Times" w:hAnsi="Times"/>
        </w:rPr>
        <w:t xml:space="preserve">The Revision block will show (at least) the initials of the person making changes to the original document.  Initials may only be used for revision block area approvals. </w:t>
      </w:r>
    </w:p>
    <w:p w:rsidR="006B6657" w:rsidRDefault="006B6657" w:rsidP="006B6657">
      <w:pPr>
        <w:pStyle w:val="ListParagraph"/>
        <w:numPr>
          <w:ilvl w:val="0"/>
          <w:numId w:val="2"/>
        </w:numPr>
        <w:spacing w:after="80"/>
        <w:ind w:left="1886" w:hanging="446"/>
        <w:contextualSpacing w:val="0"/>
        <w:rPr>
          <w:rFonts w:ascii="Times" w:hAnsi="Times"/>
        </w:rPr>
      </w:pPr>
      <w:r>
        <w:rPr>
          <w:rFonts w:ascii="Times" w:hAnsi="Times"/>
        </w:rPr>
        <w:t>Electronic Drawings (pdf’s) entered into the E-Sign are required to be actual size, (</w:t>
      </w:r>
      <w:r w:rsidR="002A4559">
        <w:rPr>
          <w:rFonts w:ascii="Times" w:hAnsi="Times"/>
        </w:rPr>
        <w:t>i.e.</w:t>
      </w:r>
      <w:r>
        <w:rPr>
          <w:rFonts w:ascii="Times" w:hAnsi="Times"/>
        </w:rPr>
        <w:t>, C Size=17” x 22” pdf, D size = 22” x 34” pdf, etc.)</w:t>
      </w:r>
    </w:p>
    <w:p w:rsidR="006B6657" w:rsidRDefault="006B6657" w:rsidP="006B6657">
      <w:pPr>
        <w:pStyle w:val="ListParagraph"/>
        <w:numPr>
          <w:ilvl w:val="0"/>
          <w:numId w:val="2"/>
        </w:numPr>
        <w:spacing w:after="80"/>
        <w:ind w:left="1886" w:hanging="446"/>
        <w:contextualSpacing w:val="0"/>
        <w:rPr>
          <w:rFonts w:ascii="Times" w:hAnsi="Times"/>
        </w:rPr>
      </w:pPr>
      <w:r w:rsidRPr="001D65F8">
        <w:rPr>
          <w:rFonts w:ascii="Times" w:hAnsi="Times"/>
        </w:rPr>
        <w:t>Text size can be no smaller than .100 on D/E size drawing to a</w:t>
      </w:r>
      <w:r w:rsidRPr="001D65F8">
        <w:rPr>
          <w:rFonts w:ascii="Times" w:hAnsi="Times"/>
          <w:color w:val="000000"/>
        </w:rPr>
        <w:t>ssure legib</w:t>
      </w:r>
      <w:r w:rsidRPr="001D65F8">
        <w:rPr>
          <w:rFonts w:ascii="Times" w:hAnsi="Times"/>
        </w:rPr>
        <w:t>ility when reduced.</w:t>
      </w:r>
    </w:p>
    <w:p w:rsidR="006B6657" w:rsidRDefault="006B6657" w:rsidP="006B6657">
      <w:pPr>
        <w:pStyle w:val="ListParagraph"/>
        <w:spacing w:after="80"/>
        <w:ind w:left="1886"/>
        <w:contextualSpacing w:val="0"/>
        <w:rPr>
          <w:rFonts w:ascii="Times" w:hAnsi="Times"/>
        </w:rPr>
      </w:pPr>
      <w:r w:rsidRPr="001D65F8">
        <w:rPr>
          <w:rFonts w:ascii="Times" w:hAnsi="Times"/>
        </w:rPr>
        <w:t>The JL</w:t>
      </w:r>
      <w:r>
        <w:rPr>
          <w:rFonts w:ascii="Times" w:hAnsi="Times"/>
        </w:rPr>
        <w:t>ab</w:t>
      </w:r>
      <w:r w:rsidRPr="001D65F8">
        <w:rPr>
          <w:rFonts w:ascii="Times" w:hAnsi="Times"/>
        </w:rPr>
        <w:t xml:space="preserve"> identifier (number) must be unique to the major syst</w:t>
      </w:r>
      <w:r w:rsidRPr="001D65F8">
        <w:rPr>
          <w:rFonts w:ascii="Times" w:hAnsi="Times"/>
          <w:color w:val="000000"/>
        </w:rPr>
        <w:t>em or the E</w:t>
      </w:r>
      <w:r w:rsidRPr="001D65F8">
        <w:rPr>
          <w:rFonts w:ascii="Times" w:hAnsi="Times"/>
        </w:rPr>
        <w:t>ngineering Design Gr</w:t>
      </w:r>
      <w:r w:rsidRPr="005F7D0A">
        <w:rPr>
          <w:rFonts w:ascii="Times" w:hAnsi="Times"/>
        </w:rPr>
        <w:t>oup workflow structure.</w:t>
      </w:r>
      <w:r>
        <w:rPr>
          <w:rFonts w:ascii="Times" w:hAnsi="Times"/>
        </w:rPr>
        <w:t xml:space="preserve">  </w:t>
      </w:r>
      <w:r w:rsidRPr="005F7D0A">
        <w:rPr>
          <w:rFonts w:ascii="Times" w:hAnsi="Times"/>
        </w:rPr>
        <w:t>Number Conventions are assigned and managed by the different Engineering Design Groups.</w:t>
      </w:r>
    </w:p>
    <w:p w:rsidR="006B6657" w:rsidRDefault="006B6657" w:rsidP="006B6657">
      <w:pPr>
        <w:pStyle w:val="ListParagraph"/>
        <w:numPr>
          <w:ilvl w:val="0"/>
          <w:numId w:val="2"/>
        </w:numPr>
        <w:spacing w:after="80"/>
        <w:ind w:left="1886" w:hanging="446"/>
        <w:contextualSpacing w:val="0"/>
        <w:rPr>
          <w:rFonts w:ascii="Times" w:hAnsi="Times"/>
        </w:rPr>
      </w:pPr>
      <w:r>
        <w:rPr>
          <w:rFonts w:ascii="Times" w:hAnsi="Times"/>
        </w:rPr>
        <w:lastRenderedPageBreak/>
        <w:t>When entering a drawing into E-sign, the Jlab identifier (number) is entered as the “Document Name”, in addition to the “Document Number” field.</w:t>
      </w:r>
    </w:p>
    <w:p w:rsidR="006B6657" w:rsidRDefault="006B6657" w:rsidP="006B6657">
      <w:pPr>
        <w:pStyle w:val="ListParagraph"/>
        <w:numPr>
          <w:ilvl w:val="0"/>
          <w:numId w:val="2"/>
        </w:numPr>
        <w:spacing w:after="80"/>
        <w:ind w:left="1886" w:hanging="446"/>
        <w:contextualSpacing w:val="0"/>
        <w:rPr>
          <w:rFonts w:ascii="Times" w:hAnsi="Times"/>
        </w:rPr>
      </w:pPr>
      <w:r w:rsidRPr="001D65F8">
        <w:rPr>
          <w:rFonts w:ascii="Times" w:hAnsi="Times"/>
        </w:rPr>
        <w:t>All drawings shall contain a Title Block w/JL</w:t>
      </w:r>
      <w:r>
        <w:rPr>
          <w:rFonts w:ascii="Times" w:hAnsi="Times"/>
        </w:rPr>
        <w:t>ab</w:t>
      </w:r>
      <w:r w:rsidRPr="001D65F8">
        <w:rPr>
          <w:rFonts w:ascii="Times" w:hAnsi="Times"/>
        </w:rPr>
        <w:t xml:space="preserve"> logo, Description, a JL</w:t>
      </w:r>
      <w:r>
        <w:rPr>
          <w:rFonts w:ascii="Times" w:hAnsi="Times"/>
        </w:rPr>
        <w:t>ab</w:t>
      </w:r>
      <w:r w:rsidRPr="001D65F8">
        <w:rPr>
          <w:rFonts w:ascii="Times" w:hAnsi="Times"/>
        </w:rPr>
        <w:t xml:space="preserve"> unique identif</w:t>
      </w:r>
      <w:r w:rsidRPr="005F7D0A">
        <w:rPr>
          <w:rFonts w:ascii="Times" w:hAnsi="Times"/>
        </w:rPr>
        <w:t>ier (drawing number), Tracking/CAD location, Dim/Tol Per ASME Y14.5-1994, Scale and Drawn</w:t>
      </w:r>
      <w:r>
        <w:rPr>
          <w:rFonts w:ascii="Times" w:hAnsi="Times"/>
        </w:rPr>
        <w:t xml:space="preserve"> By Name</w:t>
      </w:r>
    </w:p>
    <w:p w:rsidR="006B6657" w:rsidRDefault="006B6657" w:rsidP="006B6657">
      <w:pPr>
        <w:pStyle w:val="ListParagraph"/>
        <w:numPr>
          <w:ilvl w:val="0"/>
          <w:numId w:val="2"/>
        </w:numPr>
        <w:spacing w:after="80"/>
        <w:ind w:left="1886" w:hanging="446"/>
        <w:contextualSpacing w:val="0"/>
        <w:rPr>
          <w:rFonts w:ascii="Times" w:hAnsi="Times"/>
        </w:rPr>
      </w:pPr>
      <w:r>
        <w:rPr>
          <w:rFonts w:ascii="Times" w:hAnsi="Times"/>
        </w:rPr>
        <w:t>Names of Approvers</w:t>
      </w:r>
      <w:r w:rsidRPr="00E40966">
        <w:rPr>
          <w:rFonts w:ascii="Times" w:hAnsi="Times"/>
        </w:rPr>
        <w:t xml:space="preserve"> </w:t>
      </w:r>
      <w:r>
        <w:rPr>
          <w:rFonts w:ascii="Times" w:hAnsi="Times"/>
        </w:rPr>
        <w:t>will appear in the watermark on the bottom right of a “released” document.</w:t>
      </w:r>
    </w:p>
    <w:p w:rsidR="006B6657" w:rsidRDefault="006B6657" w:rsidP="006B6657">
      <w:pPr>
        <w:pStyle w:val="ListParagraph"/>
        <w:numPr>
          <w:ilvl w:val="0"/>
          <w:numId w:val="2"/>
        </w:numPr>
        <w:spacing w:after="80"/>
        <w:ind w:left="1886" w:hanging="446"/>
        <w:contextualSpacing w:val="0"/>
        <w:rPr>
          <w:rFonts w:ascii="Times" w:hAnsi="Times"/>
        </w:rPr>
      </w:pPr>
      <w:r>
        <w:rPr>
          <w:rFonts w:ascii="Times" w:hAnsi="Times"/>
        </w:rPr>
        <w:t xml:space="preserve">Prior to release, the drawing will have two watermarks.  The first will read “DRAFT” in red lettering diagonally across the document and the second will read “Electronic Signature in Progress” along the bottom right of the document.  </w:t>
      </w:r>
    </w:p>
    <w:p w:rsidR="006B6657" w:rsidRDefault="006B6657" w:rsidP="006B6657">
      <w:pPr>
        <w:pStyle w:val="ListParagraph"/>
        <w:numPr>
          <w:ilvl w:val="0"/>
          <w:numId w:val="2"/>
        </w:numPr>
        <w:spacing w:after="120"/>
        <w:ind w:left="1890" w:hanging="450"/>
        <w:contextualSpacing w:val="0"/>
        <w:rPr>
          <w:rFonts w:ascii="Times" w:hAnsi="Times"/>
        </w:rPr>
      </w:pPr>
      <w:r w:rsidRPr="001D65F8">
        <w:rPr>
          <w:rFonts w:ascii="Times" w:hAnsi="Times"/>
        </w:rPr>
        <w:t xml:space="preserve">Previous revision level signatures and corresponding dates are represented by electronic printed names and dates in both the title block and revision areas. </w:t>
      </w:r>
    </w:p>
    <w:p w:rsidR="006B6657" w:rsidRPr="00207B44" w:rsidRDefault="006B6657" w:rsidP="006B6657">
      <w:pPr>
        <w:ind w:left="1440"/>
        <w:jc w:val="both"/>
        <w:rPr>
          <w:rFonts w:ascii="Times" w:hAnsi="Times"/>
          <w:color w:val="943634" w:themeColor="accent2" w:themeShade="BF"/>
        </w:rPr>
      </w:pPr>
    </w:p>
    <w:p w:rsidR="006B6657" w:rsidRPr="00207B44" w:rsidRDefault="006B6657" w:rsidP="006B6657">
      <w:pPr>
        <w:pStyle w:val="BodyTextIndent"/>
        <w:ind w:left="720"/>
        <w:jc w:val="both"/>
        <w:rPr>
          <w:rFonts w:ascii="Times" w:hAnsi="Times" w:cstheme="minorHAnsi"/>
          <w:b/>
          <w:color w:val="943634" w:themeColor="accent2" w:themeShade="BF"/>
        </w:rPr>
      </w:pPr>
      <w:r w:rsidRPr="001D65F8">
        <w:rPr>
          <w:rFonts w:ascii="Times" w:hAnsi="Times" w:cstheme="minorHAnsi"/>
          <w:b/>
          <w:color w:val="943634" w:themeColor="accent2" w:themeShade="BF"/>
        </w:rPr>
        <w:t>A4.3</w:t>
      </w:r>
      <w:r w:rsidRPr="001D65F8">
        <w:rPr>
          <w:rFonts w:ascii="Times" w:hAnsi="Times" w:cstheme="minorHAnsi"/>
          <w:b/>
          <w:color w:val="943634" w:themeColor="accent2" w:themeShade="BF"/>
        </w:rPr>
        <w:tab/>
        <w:t>Multi-Sheet Drawing Standards apply as follows:</w:t>
      </w:r>
    </w:p>
    <w:p w:rsidR="006B6657" w:rsidRPr="00207B44" w:rsidRDefault="006B6657" w:rsidP="006B6657">
      <w:pPr>
        <w:pStyle w:val="ListParagraph"/>
        <w:numPr>
          <w:ilvl w:val="0"/>
          <w:numId w:val="2"/>
        </w:numPr>
        <w:spacing w:after="40"/>
        <w:ind w:left="1890"/>
        <w:contextualSpacing w:val="0"/>
        <w:rPr>
          <w:rFonts w:ascii="Times" w:hAnsi="Times"/>
        </w:rPr>
      </w:pPr>
      <w:r w:rsidRPr="001D65F8">
        <w:rPr>
          <w:rFonts w:ascii="Times" w:hAnsi="Times"/>
        </w:rPr>
        <w:t xml:space="preserve">First sheet has a full title block </w:t>
      </w:r>
    </w:p>
    <w:p w:rsidR="006B6657" w:rsidRPr="00207B44" w:rsidRDefault="006B6657" w:rsidP="006B6657">
      <w:pPr>
        <w:pStyle w:val="ListParagraph"/>
        <w:numPr>
          <w:ilvl w:val="0"/>
          <w:numId w:val="2"/>
        </w:numPr>
        <w:spacing w:after="40"/>
        <w:ind w:left="1890"/>
        <w:contextualSpacing w:val="0"/>
        <w:rPr>
          <w:rFonts w:ascii="Times" w:hAnsi="Times"/>
        </w:rPr>
      </w:pPr>
      <w:r w:rsidRPr="001D65F8">
        <w:rPr>
          <w:rFonts w:ascii="Times" w:hAnsi="Times"/>
        </w:rPr>
        <w:t>All following sheets have a continuation title block indicating drawing number, rev level, CADD ID, sheet number, and scale</w:t>
      </w:r>
    </w:p>
    <w:p w:rsidR="006B6657" w:rsidRDefault="006B6657" w:rsidP="006B6657">
      <w:pPr>
        <w:pStyle w:val="ListParagraph"/>
        <w:numPr>
          <w:ilvl w:val="0"/>
          <w:numId w:val="2"/>
        </w:numPr>
        <w:spacing w:after="40"/>
        <w:ind w:left="1890"/>
        <w:contextualSpacing w:val="0"/>
        <w:rPr>
          <w:rFonts w:ascii="Times" w:hAnsi="Times"/>
        </w:rPr>
      </w:pPr>
      <w:r w:rsidRPr="001D65F8">
        <w:rPr>
          <w:rFonts w:ascii="Times" w:hAnsi="Times"/>
        </w:rPr>
        <w:t>All sh</w:t>
      </w:r>
      <w:r w:rsidRPr="005F7D0A">
        <w:rPr>
          <w:rFonts w:ascii="Times" w:hAnsi="Times"/>
        </w:rPr>
        <w:t>eets will have the same title</w:t>
      </w:r>
      <w:r>
        <w:rPr>
          <w:rFonts w:ascii="Times" w:hAnsi="Times"/>
        </w:rPr>
        <w:t>, size and revision level.</w:t>
      </w:r>
    </w:p>
    <w:p w:rsidR="006B6657" w:rsidRDefault="006B6657" w:rsidP="006B6657">
      <w:pPr>
        <w:pStyle w:val="ListParagraph"/>
        <w:numPr>
          <w:ilvl w:val="0"/>
          <w:numId w:val="2"/>
        </w:numPr>
        <w:spacing w:after="40"/>
        <w:ind w:left="1890"/>
        <w:contextualSpacing w:val="0"/>
        <w:rPr>
          <w:rFonts w:ascii="Times" w:hAnsi="Times"/>
        </w:rPr>
      </w:pPr>
      <w:r>
        <w:rPr>
          <w:rFonts w:ascii="Times" w:hAnsi="Times"/>
        </w:rPr>
        <w:t xml:space="preserve">Electronic multi-sheet drawings (pdfs) may be entered as a single pdf or individually.  (Individual sheets require separate E-signs). </w:t>
      </w:r>
    </w:p>
    <w:p w:rsidR="004C443C" w:rsidRPr="005C7826" w:rsidRDefault="004C443C" w:rsidP="004C443C">
      <w:pPr>
        <w:pStyle w:val="ListParagraph"/>
        <w:spacing w:after="40"/>
        <w:ind w:left="1890"/>
        <w:contextualSpacing w:val="0"/>
        <w:rPr>
          <w:rFonts w:ascii="Times" w:hAnsi="Times"/>
        </w:rPr>
      </w:pPr>
    </w:p>
    <w:p w:rsidR="006B6657" w:rsidRPr="005C7826" w:rsidRDefault="006B6657" w:rsidP="006B6657">
      <w:pPr>
        <w:pStyle w:val="BodyTextIndent"/>
        <w:ind w:left="720"/>
        <w:jc w:val="both"/>
        <w:rPr>
          <w:rFonts w:ascii="Times" w:hAnsi="Times" w:cstheme="minorHAnsi"/>
          <w:b/>
          <w:color w:val="943634" w:themeColor="accent2" w:themeShade="BF"/>
        </w:rPr>
      </w:pPr>
      <w:r w:rsidRPr="005F7D0A">
        <w:rPr>
          <w:rFonts w:ascii="Times" w:hAnsi="Times" w:cstheme="minorHAnsi"/>
          <w:b/>
          <w:color w:val="943634" w:themeColor="accent2" w:themeShade="BF"/>
        </w:rPr>
        <w:t>A4.4</w:t>
      </w:r>
      <w:r w:rsidRPr="005F7D0A">
        <w:rPr>
          <w:rFonts w:ascii="Times" w:hAnsi="Times" w:cstheme="minorHAnsi"/>
          <w:b/>
          <w:color w:val="943634" w:themeColor="accent2" w:themeShade="BF"/>
        </w:rPr>
        <w:tab/>
        <w:t xml:space="preserve">Drawing Types are as follows: </w:t>
      </w:r>
    </w:p>
    <w:p w:rsidR="006B6657" w:rsidRDefault="006B6657" w:rsidP="006B6657">
      <w:pPr>
        <w:pStyle w:val="BodyTextIndent"/>
        <w:numPr>
          <w:ilvl w:val="0"/>
          <w:numId w:val="1"/>
        </w:numPr>
        <w:tabs>
          <w:tab w:val="left" w:pos="-360"/>
        </w:tabs>
        <w:spacing w:after="0"/>
        <w:ind w:left="1890"/>
        <w:jc w:val="both"/>
        <w:rPr>
          <w:rFonts w:ascii="Times" w:hAnsi="Times"/>
        </w:rPr>
      </w:pPr>
      <w:r w:rsidRPr="005F7D0A">
        <w:rPr>
          <w:rFonts w:ascii="Times" w:hAnsi="Times"/>
        </w:rPr>
        <w:t xml:space="preserve">Artwork </w:t>
      </w:r>
    </w:p>
    <w:p w:rsidR="006B6657" w:rsidRDefault="006B6657" w:rsidP="006B6657">
      <w:pPr>
        <w:pStyle w:val="BodyTextIndent"/>
        <w:numPr>
          <w:ilvl w:val="0"/>
          <w:numId w:val="1"/>
        </w:numPr>
        <w:tabs>
          <w:tab w:val="left" w:pos="-360"/>
        </w:tabs>
        <w:spacing w:after="0"/>
        <w:ind w:left="1890"/>
        <w:jc w:val="both"/>
        <w:rPr>
          <w:rFonts w:ascii="Times" w:hAnsi="Times"/>
        </w:rPr>
      </w:pPr>
      <w:r w:rsidRPr="005F7D0A">
        <w:rPr>
          <w:rFonts w:ascii="Times" w:hAnsi="Times"/>
        </w:rPr>
        <w:t>As Built</w:t>
      </w:r>
    </w:p>
    <w:p w:rsidR="006B6657" w:rsidRDefault="006B6657" w:rsidP="006B6657">
      <w:pPr>
        <w:pStyle w:val="BodyTextIndent"/>
        <w:numPr>
          <w:ilvl w:val="0"/>
          <w:numId w:val="1"/>
        </w:numPr>
        <w:tabs>
          <w:tab w:val="left" w:pos="-360"/>
        </w:tabs>
        <w:spacing w:after="0"/>
        <w:ind w:left="1890"/>
        <w:jc w:val="both"/>
        <w:rPr>
          <w:rFonts w:ascii="Times" w:hAnsi="Times"/>
        </w:rPr>
      </w:pPr>
      <w:r w:rsidRPr="005F7D0A">
        <w:rPr>
          <w:rFonts w:ascii="Times" w:hAnsi="Times"/>
        </w:rPr>
        <w:t xml:space="preserve">Assembly </w:t>
      </w:r>
    </w:p>
    <w:p w:rsidR="006B6657" w:rsidRDefault="006B6657" w:rsidP="006B6657">
      <w:pPr>
        <w:pStyle w:val="BodyTextIndent"/>
        <w:numPr>
          <w:ilvl w:val="0"/>
          <w:numId w:val="1"/>
        </w:numPr>
        <w:tabs>
          <w:tab w:val="left" w:pos="-360"/>
        </w:tabs>
        <w:spacing w:after="0"/>
        <w:ind w:left="1890"/>
        <w:jc w:val="both"/>
        <w:rPr>
          <w:rFonts w:ascii="Times" w:hAnsi="Times"/>
        </w:rPr>
      </w:pPr>
      <w:r w:rsidRPr="005F7D0A">
        <w:rPr>
          <w:rFonts w:ascii="Times" w:hAnsi="Times"/>
        </w:rPr>
        <w:t xml:space="preserve">Block Diagram </w:t>
      </w:r>
    </w:p>
    <w:p w:rsidR="006B6657" w:rsidRDefault="006B6657" w:rsidP="006B6657">
      <w:pPr>
        <w:pStyle w:val="BodyTextIndent"/>
        <w:numPr>
          <w:ilvl w:val="0"/>
          <w:numId w:val="1"/>
        </w:numPr>
        <w:tabs>
          <w:tab w:val="left" w:pos="-360"/>
        </w:tabs>
        <w:spacing w:after="0"/>
        <w:ind w:left="1890"/>
        <w:jc w:val="both"/>
        <w:rPr>
          <w:rFonts w:ascii="Times" w:hAnsi="Times"/>
        </w:rPr>
      </w:pPr>
      <w:r w:rsidRPr="005F7D0A">
        <w:rPr>
          <w:rFonts w:ascii="Times" w:hAnsi="Times"/>
        </w:rPr>
        <w:t xml:space="preserve">Detail </w:t>
      </w:r>
    </w:p>
    <w:p w:rsidR="006B6657" w:rsidRDefault="006B6657" w:rsidP="006B6657">
      <w:pPr>
        <w:pStyle w:val="BodyTextIndent"/>
        <w:numPr>
          <w:ilvl w:val="0"/>
          <w:numId w:val="1"/>
        </w:numPr>
        <w:tabs>
          <w:tab w:val="left" w:pos="-360"/>
        </w:tabs>
        <w:spacing w:after="0"/>
        <w:ind w:left="1890"/>
        <w:jc w:val="both"/>
        <w:rPr>
          <w:rFonts w:ascii="Times" w:hAnsi="Times"/>
        </w:rPr>
      </w:pPr>
      <w:r w:rsidRPr="005F7D0A">
        <w:rPr>
          <w:rFonts w:ascii="Times" w:hAnsi="Times"/>
        </w:rPr>
        <w:t xml:space="preserve">Drawing List </w:t>
      </w:r>
    </w:p>
    <w:p w:rsidR="006B6657" w:rsidRDefault="006B6657" w:rsidP="006B6657">
      <w:pPr>
        <w:pStyle w:val="BodyTextIndent"/>
        <w:numPr>
          <w:ilvl w:val="0"/>
          <w:numId w:val="1"/>
        </w:numPr>
        <w:tabs>
          <w:tab w:val="left" w:pos="-360"/>
        </w:tabs>
        <w:spacing w:after="0"/>
        <w:ind w:left="1890"/>
        <w:jc w:val="both"/>
        <w:rPr>
          <w:rFonts w:ascii="Times" w:hAnsi="Times"/>
        </w:rPr>
      </w:pPr>
      <w:r w:rsidRPr="005F7D0A">
        <w:rPr>
          <w:rFonts w:ascii="Times" w:hAnsi="Times"/>
        </w:rPr>
        <w:t xml:space="preserve">Fabrication </w:t>
      </w:r>
    </w:p>
    <w:p w:rsidR="006B6657" w:rsidRDefault="006B6657" w:rsidP="006B6657">
      <w:pPr>
        <w:pStyle w:val="BodyTextIndent"/>
        <w:numPr>
          <w:ilvl w:val="0"/>
          <w:numId w:val="1"/>
        </w:numPr>
        <w:tabs>
          <w:tab w:val="left" w:pos="-360"/>
        </w:tabs>
        <w:spacing w:after="0"/>
        <w:ind w:left="1890"/>
        <w:jc w:val="both"/>
        <w:rPr>
          <w:rFonts w:ascii="Times" w:hAnsi="Times"/>
        </w:rPr>
      </w:pPr>
      <w:r w:rsidRPr="005F7D0A">
        <w:rPr>
          <w:rFonts w:ascii="Times" w:hAnsi="Times"/>
        </w:rPr>
        <w:t xml:space="preserve">Fabrication &amp; Assembly </w:t>
      </w:r>
    </w:p>
    <w:p w:rsidR="006B6657" w:rsidRDefault="006B6657" w:rsidP="006B6657">
      <w:pPr>
        <w:pStyle w:val="BodyTextIndent"/>
        <w:numPr>
          <w:ilvl w:val="0"/>
          <w:numId w:val="1"/>
        </w:numPr>
        <w:tabs>
          <w:tab w:val="left" w:pos="-360"/>
        </w:tabs>
        <w:spacing w:after="0"/>
        <w:ind w:left="1890"/>
        <w:jc w:val="both"/>
        <w:rPr>
          <w:rFonts w:ascii="Times" w:hAnsi="Times"/>
        </w:rPr>
      </w:pPr>
      <w:r w:rsidRPr="005F7D0A">
        <w:rPr>
          <w:rFonts w:ascii="Times" w:hAnsi="Times"/>
        </w:rPr>
        <w:t xml:space="preserve">Installation </w:t>
      </w:r>
    </w:p>
    <w:p w:rsidR="006B6657" w:rsidRDefault="006B6657" w:rsidP="006B6657">
      <w:pPr>
        <w:pStyle w:val="BodyTextIndent"/>
        <w:numPr>
          <w:ilvl w:val="0"/>
          <w:numId w:val="1"/>
        </w:numPr>
        <w:tabs>
          <w:tab w:val="left" w:pos="-360"/>
        </w:tabs>
        <w:spacing w:after="0"/>
        <w:ind w:left="1890"/>
        <w:jc w:val="both"/>
        <w:rPr>
          <w:rFonts w:ascii="Times" w:hAnsi="Times"/>
        </w:rPr>
      </w:pPr>
      <w:r w:rsidRPr="005F7D0A">
        <w:rPr>
          <w:rFonts w:ascii="Times" w:hAnsi="Times"/>
        </w:rPr>
        <w:t xml:space="preserve">Layout </w:t>
      </w:r>
    </w:p>
    <w:p w:rsidR="006B6657" w:rsidRDefault="006B6657" w:rsidP="006B6657">
      <w:pPr>
        <w:pStyle w:val="BodyTextIndent"/>
        <w:numPr>
          <w:ilvl w:val="0"/>
          <w:numId w:val="1"/>
        </w:numPr>
        <w:tabs>
          <w:tab w:val="left" w:pos="-360"/>
        </w:tabs>
        <w:spacing w:after="0"/>
        <w:ind w:left="1890"/>
        <w:jc w:val="both"/>
        <w:rPr>
          <w:rFonts w:ascii="Times" w:hAnsi="Times"/>
        </w:rPr>
      </w:pPr>
      <w:r>
        <w:rPr>
          <w:rFonts w:ascii="Times" w:hAnsi="Times"/>
        </w:rPr>
        <w:t>P&amp;I Diagrams</w:t>
      </w:r>
    </w:p>
    <w:p w:rsidR="006B6657" w:rsidRDefault="006B6657" w:rsidP="006B6657">
      <w:pPr>
        <w:pStyle w:val="BodyTextIndent"/>
        <w:numPr>
          <w:ilvl w:val="0"/>
          <w:numId w:val="1"/>
        </w:numPr>
        <w:tabs>
          <w:tab w:val="left" w:pos="-360"/>
        </w:tabs>
        <w:spacing w:after="0"/>
        <w:ind w:left="1890"/>
        <w:jc w:val="both"/>
        <w:rPr>
          <w:rFonts w:ascii="Times" w:hAnsi="Times"/>
        </w:rPr>
      </w:pPr>
      <w:r w:rsidRPr="005F7D0A">
        <w:rPr>
          <w:rFonts w:ascii="Times" w:hAnsi="Times"/>
        </w:rPr>
        <w:t xml:space="preserve">Schematic </w:t>
      </w:r>
    </w:p>
    <w:p w:rsidR="006B6657" w:rsidRDefault="006B6657" w:rsidP="006B6657">
      <w:pPr>
        <w:pStyle w:val="BodyTextIndent"/>
        <w:numPr>
          <w:ilvl w:val="0"/>
          <w:numId w:val="1"/>
        </w:numPr>
        <w:tabs>
          <w:tab w:val="left" w:pos="-360"/>
        </w:tabs>
        <w:spacing w:after="0"/>
        <w:ind w:left="1890"/>
        <w:jc w:val="both"/>
        <w:rPr>
          <w:rFonts w:ascii="Times" w:hAnsi="Times"/>
        </w:rPr>
      </w:pPr>
      <w:r w:rsidRPr="005F7D0A">
        <w:rPr>
          <w:rFonts w:ascii="Times" w:hAnsi="Times"/>
        </w:rPr>
        <w:t xml:space="preserve">Sub-Assembly </w:t>
      </w:r>
    </w:p>
    <w:p w:rsidR="006B6657" w:rsidRDefault="006B6657" w:rsidP="006B6657">
      <w:pPr>
        <w:pStyle w:val="BodyTextIndent"/>
        <w:numPr>
          <w:ilvl w:val="0"/>
          <w:numId w:val="1"/>
        </w:numPr>
        <w:tabs>
          <w:tab w:val="left" w:pos="-360"/>
        </w:tabs>
        <w:spacing w:after="0"/>
        <w:ind w:left="1890"/>
        <w:jc w:val="both"/>
        <w:rPr>
          <w:rFonts w:ascii="Times" w:hAnsi="Times"/>
        </w:rPr>
      </w:pPr>
      <w:r w:rsidRPr="005F7D0A">
        <w:rPr>
          <w:rFonts w:ascii="Times" w:hAnsi="Times"/>
        </w:rPr>
        <w:t xml:space="preserve">System Diagram </w:t>
      </w:r>
    </w:p>
    <w:p w:rsidR="006B6657" w:rsidRDefault="006B6657" w:rsidP="006B6657">
      <w:pPr>
        <w:pStyle w:val="BodyTextIndent"/>
        <w:numPr>
          <w:ilvl w:val="0"/>
          <w:numId w:val="1"/>
        </w:numPr>
        <w:tabs>
          <w:tab w:val="left" w:pos="-360"/>
        </w:tabs>
        <w:spacing w:after="0"/>
        <w:ind w:left="1890"/>
        <w:jc w:val="both"/>
        <w:rPr>
          <w:rFonts w:ascii="Times" w:hAnsi="Times"/>
        </w:rPr>
      </w:pPr>
      <w:r w:rsidRPr="005F7D0A">
        <w:rPr>
          <w:rFonts w:ascii="Times" w:hAnsi="Times"/>
        </w:rPr>
        <w:t xml:space="preserve">System Print </w:t>
      </w:r>
    </w:p>
    <w:p w:rsidR="006B6657" w:rsidRDefault="006B6657" w:rsidP="006B6657">
      <w:pPr>
        <w:pStyle w:val="BodyTextIndent"/>
        <w:numPr>
          <w:ilvl w:val="0"/>
          <w:numId w:val="1"/>
        </w:numPr>
        <w:tabs>
          <w:tab w:val="left" w:pos="-360"/>
        </w:tabs>
        <w:spacing w:after="0"/>
        <w:ind w:left="1890"/>
        <w:jc w:val="both"/>
        <w:rPr>
          <w:rFonts w:ascii="Times" w:hAnsi="Times"/>
        </w:rPr>
      </w:pPr>
      <w:r w:rsidRPr="005F7D0A">
        <w:rPr>
          <w:rFonts w:ascii="Times" w:hAnsi="Times"/>
        </w:rPr>
        <w:t xml:space="preserve">Weldment </w:t>
      </w:r>
    </w:p>
    <w:p w:rsidR="006B6657" w:rsidRDefault="006B6657" w:rsidP="006B6657">
      <w:pPr>
        <w:pStyle w:val="BodyTextIndent"/>
        <w:numPr>
          <w:ilvl w:val="0"/>
          <w:numId w:val="1"/>
        </w:numPr>
        <w:tabs>
          <w:tab w:val="left" w:pos="-360"/>
        </w:tabs>
        <w:ind w:left="1886"/>
        <w:jc w:val="both"/>
        <w:rPr>
          <w:rFonts w:ascii="Times" w:hAnsi="Times"/>
        </w:rPr>
      </w:pPr>
      <w:r w:rsidRPr="005F7D0A">
        <w:rPr>
          <w:rFonts w:ascii="Times" w:hAnsi="Times"/>
        </w:rPr>
        <w:t>Wire Diagram</w:t>
      </w:r>
    </w:p>
    <w:p w:rsidR="004C443C" w:rsidRDefault="004C443C" w:rsidP="006B6657">
      <w:pPr>
        <w:pStyle w:val="BodyTextIndent"/>
        <w:ind w:left="720"/>
        <w:jc w:val="both"/>
        <w:rPr>
          <w:rFonts w:ascii="Times" w:hAnsi="Times" w:cstheme="minorHAnsi"/>
          <w:b/>
          <w:color w:val="943634" w:themeColor="accent2" w:themeShade="BF"/>
        </w:rPr>
      </w:pPr>
    </w:p>
    <w:p w:rsidR="004C443C" w:rsidRDefault="004C443C" w:rsidP="006B6657">
      <w:pPr>
        <w:pStyle w:val="BodyTextIndent"/>
        <w:ind w:left="720"/>
        <w:jc w:val="both"/>
        <w:rPr>
          <w:rFonts w:ascii="Times" w:hAnsi="Times" w:cstheme="minorHAnsi"/>
          <w:b/>
          <w:color w:val="943634" w:themeColor="accent2" w:themeShade="BF"/>
        </w:rPr>
      </w:pPr>
    </w:p>
    <w:p w:rsidR="004C443C" w:rsidRDefault="004C443C" w:rsidP="006B6657">
      <w:pPr>
        <w:pStyle w:val="BodyTextIndent"/>
        <w:ind w:left="720"/>
        <w:jc w:val="both"/>
        <w:rPr>
          <w:rFonts w:ascii="Times" w:hAnsi="Times" w:cstheme="minorHAnsi"/>
          <w:b/>
          <w:color w:val="943634" w:themeColor="accent2" w:themeShade="BF"/>
        </w:rPr>
      </w:pPr>
    </w:p>
    <w:p w:rsidR="006B6657" w:rsidRPr="005C7826" w:rsidRDefault="006B6657" w:rsidP="006B6657">
      <w:pPr>
        <w:pStyle w:val="BodyTextIndent"/>
        <w:ind w:left="720"/>
        <w:jc w:val="both"/>
        <w:rPr>
          <w:rFonts w:ascii="Times" w:hAnsi="Times" w:cstheme="minorHAnsi"/>
          <w:b/>
          <w:color w:val="943634" w:themeColor="accent2" w:themeShade="BF"/>
        </w:rPr>
      </w:pPr>
      <w:r w:rsidRPr="005F7D0A">
        <w:rPr>
          <w:rFonts w:ascii="Times" w:hAnsi="Times" w:cstheme="minorHAnsi"/>
          <w:b/>
          <w:color w:val="943634" w:themeColor="accent2" w:themeShade="BF"/>
        </w:rPr>
        <w:lastRenderedPageBreak/>
        <w:t>A4.5</w:t>
      </w:r>
      <w:r w:rsidRPr="005F7D0A">
        <w:rPr>
          <w:rFonts w:ascii="Times" w:hAnsi="Times" w:cstheme="minorHAnsi"/>
          <w:b/>
          <w:color w:val="943634" w:themeColor="accent2" w:themeShade="BF"/>
        </w:rPr>
        <w:tab/>
      </w:r>
      <w:bookmarkStart w:id="11" w:name="A4_5TitleFormat"/>
      <w:bookmarkEnd w:id="11"/>
      <w:r w:rsidRPr="005F7D0A">
        <w:rPr>
          <w:rFonts w:ascii="Times" w:hAnsi="Times" w:cstheme="minorHAnsi"/>
          <w:b/>
          <w:color w:val="943634" w:themeColor="accent2" w:themeShade="BF"/>
        </w:rPr>
        <w:t xml:space="preserve">Title Format is as follows </w:t>
      </w:r>
    </w:p>
    <w:p w:rsidR="006B6657" w:rsidRPr="005C7826" w:rsidRDefault="006B6657" w:rsidP="006B6657">
      <w:pPr>
        <w:pStyle w:val="BodyTextIndent"/>
        <w:spacing w:after="40"/>
        <w:ind w:left="1440"/>
        <w:jc w:val="both"/>
        <w:rPr>
          <w:rFonts w:ascii="Times" w:hAnsi="Times"/>
        </w:rPr>
      </w:pPr>
      <w:r w:rsidRPr="005F7D0A">
        <w:rPr>
          <w:rFonts w:ascii="Times" w:hAnsi="Times"/>
        </w:rPr>
        <w:t xml:space="preserve">Title line 1:   Major System </w:t>
      </w:r>
    </w:p>
    <w:p w:rsidR="006B6657" w:rsidRPr="005C7826" w:rsidRDefault="006B6657" w:rsidP="006B6657">
      <w:pPr>
        <w:pStyle w:val="BodyTextIndent"/>
        <w:spacing w:after="40"/>
        <w:ind w:left="1440"/>
        <w:jc w:val="both"/>
        <w:rPr>
          <w:rFonts w:ascii="Times" w:hAnsi="Times"/>
        </w:rPr>
      </w:pPr>
      <w:r w:rsidRPr="005F7D0A">
        <w:rPr>
          <w:rFonts w:ascii="Times" w:hAnsi="Times"/>
        </w:rPr>
        <w:t xml:space="preserve">Title line 2:   Sub System </w:t>
      </w:r>
    </w:p>
    <w:p w:rsidR="004C443C" w:rsidRPr="005C7826" w:rsidRDefault="006B6657" w:rsidP="004C443C">
      <w:pPr>
        <w:pStyle w:val="BodyTextIndent"/>
        <w:spacing w:after="40"/>
        <w:ind w:left="1440"/>
        <w:jc w:val="both"/>
        <w:rPr>
          <w:rFonts w:ascii="Times" w:hAnsi="Times"/>
        </w:rPr>
      </w:pPr>
      <w:r w:rsidRPr="005F7D0A">
        <w:rPr>
          <w:rFonts w:ascii="Times" w:hAnsi="Times"/>
        </w:rPr>
        <w:t>Ti</w:t>
      </w:r>
      <w:r w:rsidR="004C443C">
        <w:rPr>
          <w:rFonts w:ascii="Times" w:hAnsi="Times"/>
        </w:rPr>
        <w:t>tle line 3:   Component or Part</w:t>
      </w:r>
    </w:p>
    <w:p w:rsidR="006B6657" w:rsidRPr="005C7826" w:rsidRDefault="006B6657" w:rsidP="006B6657">
      <w:pPr>
        <w:pStyle w:val="BodyTextIndent"/>
        <w:ind w:left="1440"/>
        <w:jc w:val="both"/>
        <w:rPr>
          <w:rFonts w:ascii="Times" w:hAnsi="Times"/>
        </w:rPr>
      </w:pPr>
      <w:r w:rsidRPr="005F7D0A">
        <w:rPr>
          <w:rFonts w:ascii="Times" w:hAnsi="Times"/>
        </w:rPr>
        <w:t>Title line 4:   Type of Drawing</w:t>
      </w:r>
    </w:p>
    <w:p w:rsidR="006B6657" w:rsidRDefault="006B6657" w:rsidP="006B6657">
      <w:pPr>
        <w:pStyle w:val="BodyTextIndent"/>
        <w:keepNext/>
        <w:keepLines/>
        <w:ind w:left="720"/>
        <w:jc w:val="both"/>
        <w:rPr>
          <w:rFonts w:ascii="Times" w:hAnsi="Times" w:cstheme="minorHAnsi"/>
          <w:b/>
          <w:color w:val="943634" w:themeColor="accent2" w:themeShade="BF"/>
        </w:rPr>
      </w:pPr>
      <w:bookmarkStart w:id="12" w:name="titleblock"/>
      <w:r w:rsidRPr="005F7D0A">
        <w:rPr>
          <w:rFonts w:ascii="Times" w:hAnsi="Times" w:cstheme="minorHAnsi"/>
          <w:b/>
          <w:color w:val="943634" w:themeColor="accent2" w:themeShade="BF"/>
        </w:rPr>
        <w:t>A4.6</w:t>
      </w:r>
      <w:r w:rsidRPr="005F7D0A">
        <w:rPr>
          <w:rFonts w:ascii="Times" w:hAnsi="Times" w:cstheme="minorHAnsi"/>
          <w:b/>
          <w:color w:val="943634" w:themeColor="accent2" w:themeShade="BF"/>
        </w:rPr>
        <w:tab/>
      </w:r>
      <w:bookmarkStart w:id="13" w:name="A4_6_TitleBlock"/>
      <w:bookmarkEnd w:id="13"/>
      <w:r w:rsidRPr="005F7D0A">
        <w:rPr>
          <w:rFonts w:ascii="Times" w:hAnsi="Times" w:cstheme="minorHAnsi"/>
          <w:b/>
          <w:color w:val="943634" w:themeColor="accent2" w:themeShade="BF"/>
        </w:rPr>
        <w:t>Title Block Area formatting</w:t>
      </w:r>
    </w:p>
    <w:p w:rsidR="006B6657" w:rsidRDefault="006B6657" w:rsidP="006B6657">
      <w:pPr>
        <w:pStyle w:val="BodyTextIndent"/>
        <w:keepNext/>
        <w:keepLines/>
        <w:tabs>
          <w:tab w:val="left" w:pos="0"/>
        </w:tabs>
        <w:ind w:left="1440"/>
        <w:rPr>
          <w:rFonts w:ascii="Times" w:hAnsi="Times"/>
        </w:rPr>
      </w:pPr>
      <w:r w:rsidRPr="005F7D0A">
        <w:rPr>
          <w:rFonts w:ascii="Times" w:hAnsi="Times"/>
        </w:rPr>
        <w:t>The Title Block is made up of drawing information blocks and located on the bottom, right corner of a drawing.</w:t>
      </w:r>
      <w:bookmarkEnd w:id="12"/>
      <w:r w:rsidRPr="005F7D0A">
        <w:rPr>
          <w:rFonts w:ascii="Times" w:hAnsi="Times"/>
        </w:rPr>
        <w:t xml:space="preserve"> Supplemental blocks can be added to provide additional information as required by Responsible Engineer, Design Authority or Project Managers (PM). </w:t>
      </w:r>
      <w:r>
        <w:rPr>
          <w:rFonts w:ascii="Times" w:hAnsi="Times"/>
        </w:rPr>
        <w:t xml:space="preserve">For drawings produced after July 1, 2012, the Checker and Approver Blocks are succeeded by a Watermark showing the approval status and names of Approvers.  The watermark is located underneath the Title Block.  </w:t>
      </w:r>
    </w:p>
    <w:p w:rsidR="006B6657" w:rsidRDefault="002A4559" w:rsidP="006B6657">
      <w:pPr>
        <w:pStyle w:val="BodyTextIndent"/>
        <w:keepNext/>
        <w:keepLines/>
        <w:tabs>
          <w:tab w:val="left" w:pos="0"/>
        </w:tabs>
        <w:ind w:left="1440"/>
        <w:rPr>
          <w:rFonts w:ascii="Times" w:hAnsi="Times"/>
        </w:rPr>
      </w:pPr>
      <w:r>
        <w:rPr>
          <w:rFonts w:ascii="Times" w:hAnsi="Times"/>
        </w:rPr>
        <w:t xml:space="preserve">Signatures (Approver Names) in the Title Block or in the Watermark, indicate who designed/created the drawing, who checked the drawing for technical accuracy (proper drawing techniques, appropriate notes, technical details, etc.), and approval for use.  </w:t>
      </w:r>
      <w:r w:rsidR="006B6657">
        <w:rPr>
          <w:rFonts w:ascii="Times" w:hAnsi="Times"/>
        </w:rPr>
        <w:t xml:space="preserve">There shall be at least 2 reviewers/signers of a drawing; other than the person who drew it.  The checker may also be an approver, so long as they are knowledgeable in the specific application of what is defined by the drawing.  </w:t>
      </w:r>
      <w:r w:rsidR="006B6657" w:rsidRPr="005F7D0A">
        <w:rPr>
          <w:rFonts w:ascii="Times" w:hAnsi="Times"/>
        </w:rPr>
        <w:t xml:space="preserve">Blocks are completed as follows:     </w:t>
      </w:r>
    </w:p>
    <w:p w:rsidR="006B6657" w:rsidRPr="003E00EA" w:rsidRDefault="002A4559" w:rsidP="006B6657">
      <w:pPr>
        <w:pStyle w:val="BodyTextIndent"/>
        <w:keepNext/>
        <w:keepLines/>
        <w:tabs>
          <w:tab w:val="left" w:pos="0"/>
        </w:tabs>
        <w:ind w:left="1440"/>
        <w:rPr>
          <w:rFonts w:ascii="Times" w:hAnsi="Times"/>
        </w:rPr>
      </w:pPr>
      <w:r w:rsidRPr="003E00EA">
        <w:rPr>
          <w:rFonts w:ascii="Times" w:hAnsi="Times"/>
          <w:b/>
          <w:u w:val="single"/>
        </w:rPr>
        <w:t>Approv</w:t>
      </w:r>
      <w:r>
        <w:rPr>
          <w:rFonts w:ascii="Times" w:hAnsi="Times"/>
          <w:b/>
          <w:u w:val="single"/>
        </w:rPr>
        <w:t>er Names</w:t>
      </w:r>
      <w:r w:rsidRPr="003E00EA">
        <w:rPr>
          <w:rFonts w:ascii="Times" w:hAnsi="Times"/>
        </w:rPr>
        <w:t>: (1) indicates the Customer requiring the design (Responsible Engineer, PM, etc.) and (2) the person who will be responsible for the commitment of JL</w:t>
      </w:r>
      <w:r>
        <w:rPr>
          <w:rFonts w:ascii="Times" w:hAnsi="Times"/>
        </w:rPr>
        <w:t>ab</w:t>
      </w:r>
      <w:r w:rsidRPr="003E00EA">
        <w:rPr>
          <w:rFonts w:ascii="Times" w:hAnsi="Times"/>
        </w:rPr>
        <w:t xml:space="preserve"> funding to fabricate the depicted parts (Project Engineer, CAM, etc.). </w:t>
      </w:r>
      <w:r w:rsidR="006B6657" w:rsidRPr="003E00EA">
        <w:rPr>
          <w:rFonts w:ascii="Times" w:hAnsi="Times"/>
        </w:rPr>
        <w:t xml:space="preserve">These </w:t>
      </w:r>
      <w:r w:rsidR="006B6657">
        <w:rPr>
          <w:rFonts w:ascii="Times" w:hAnsi="Times"/>
        </w:rPr>
        <w:t>approvers must be included</w:t>
      </w:r>
      <w:r w:rsidR="006B6657" w:rsidRPr="003E00EA">
        <w:rPr>
          <w:rFonts w:ascii="Times" w:hAnsi="Times"/>
        </w:rPr>
        <w:t xml:space="preserve"> on the initial issue of a new drawing. Additional Approver</w:t>
      </w:r>
      <w:r w:rsidR="006B6657">
        <w:rPr>
          <w:rFonts w:ascii="Times" w:hAnsi="Times"/>
        </w:rPr>
        <w:t xml:space="preserve"> names</w:t>
      </w:r>
      <w:r w:rsidR="006B6657" w:rsidRPr="003E00EA">
        <w:rPr>
          <w:rFonts w:ascii="Times" w:hAnsi="Times"/>
        </w:rPr>
        <w:t xml:space="preserve"> may be added as required. </w:t>
      </w:r>
    </w:p>
    <w:p w:rsidR="006B6657" w:rsidRPr="005C7826" w:rsidRDefault="006B6657" w:rsidP="006B6657">
      <w:pPr>
        <w:pStyle w:val="BodyTextIndent"/>
        <w:tabs>
          <w:tab w:val="left" w:pos="0"/>
        </w:tabs>
        <w:ind w:left="1440"/>
        <w:rPr>
          <w:rFonts w:ascii="Times" w:hAnsi="Times"/>
        </w:rPr>
      </w:pPr>
      <w:r w:rsidRPr="005F7D0A">
        <w:rPr>
          <w:rFonts w:ascii="Times" w:hAnsi="Times"/>
          <w:b/>
          <w:u w:val="single"/>
        </w:rPr>
        <w:t>CADD I.D. No. or Tracking No. Block</w:t>
      </w:r>
      <w:r w:rsidRPr="005F7D0A">
        <w:rPr>
          <w:rFonts w:ascii="Times" w:hAnsi="Times"/>
        </w:rPr>
        <w:t xml:space="preserve">:   Indicates the complete file path location of the “native file” (CAD file).   Blanks, dashes, or N/A are not acceptable in this block. </w:t>
      </w:r>
    </w:p>
    <w:p w:rsidR="006B6657" w:rsidRPr="005C7826" w:rsidRDefault="002A4559" w:rsidP="006B6657">
      <w:pPr>
        <w:pStyle w:val="BodyTextIndent"/>
        <w:tabs>
          <w:tab w:val="left" w:pos="0"/>
        </w:tabs>
        <w:ind w:left="1440"/>
        <w:rPr>
          <w:rFonts w:ascii="Times" w:hAnsi="Times"/>
          <w:color w:val="000000" w:themeColor="text1"/>
        </w:rPr>
      </w:pPr>
      <w:r w:rsidRPr="005F7D0A">
        <w:rPr>
          <w:rFonts w:ascii="Times" w:hAnsi="Times"/>
          <w:b/>
          <w:u w:val="single"/>
        </w:rPr>
        <w:t>Checked</w:t>
      </w:r>
      <w:r>
        <w:rPr>
          <w:rFonts w:ascii="Times" w:hAnsi="Times"/>
          <w:b/>
          <w:u w:val="single"/>
        </w:rPr>
        <w:t xml:space="preserve"> By</w:t>
      </w:r>
      <w:r w:rsidRPr="005F7D0A">
        <w:rPr>
          <w:rFonts w:ascii="Times" w:hAnsi="Times"/>
          <w:b/>
          <w:u w:val="single"/>
        </w:rPr>
        <w:t xml:space="preserve"> </w:t>
      </w:r>
      <w:r>
        <w:rPr>
          <w:rFonts w:ascii="Times" w:hAnsi="Times"/>
          <w:b/>
          <w:u w:val="single"/>
        </w:rPr>
        <w:t>Approver</w:t>
      </w:r>
      <w:r>
        <w:rPr>
          <w:rFonts w:ascii="Times" w:hAnsi="Times"/>
        </w:rPr>
        <w:t xml:space="preserve">: </w:t>
      </w:r>
      <w:r w:rsidRPr="005F7D0A">
        <w:rPr>
          <w:rFonts w:ascii="Times" w:hAnsi="Times"/>
        </w:rPr>
        <w:t>Indicates the person who has vigorously reviewed the drawing for its technical content, adherence to JL</w:t>
      </w:r>
      <w:r>
        <w:rPr>
          <w:rFonts w:ascii="Times" w:hAnsi="Times"/>
        </w:rPr>
        <w:t>ab</w:t>
      </w:r>
      <w:r w:rsidRPr="005F7D0A">
        <w:rPr>
          <w:rFonts w:ascii="Times" w:hAnsi="Times"/>
        </w:rPr>
        <w:t xml:space="preserve"> document standards, compliance with </w:t>
      </w:r>
      <w:r w:rsidRPr="003E00EA">
        <w:rPr>
          <w:rFonts w:ascii="Times" w:hAnsi="Times"/>
        </w:rPr>
        <w:t>ASME Y14.5, and good</w:t>
      </w:r>
      <w:r w:rsidRPr="005F7D0A">
        <w:rPr>
          <w:rFonts w:ascii="Times" w:hAnsi="Times"/>
        </w:rPr>
        <w:t xml:space="preserve"> drawing practices. </w:t>
      </w:r>
      <w:r w:rsidR="006B6657" w:rsidRPr="005F7D0A">
        <w:rPr>
          <w:rFonts w:ascii="Times" w:hAnsi="Times"/>
        </w:rPr>
        <w:t>The person signing the “Checked” block shall</w:t>
      </w:r>
      <w:r w:rsidR="006B6657" w:rsidRPr="005F7D0A">
        <w:rPr>
          <w:rFonts w:ascii="Times" w:hAnsi="Times"/>
          <w:b/>
        </w:rPr>
        <w:t xml:space="preserve"> </w:t>
      </w:r>
      <w:r w:rsidR="006B6657" w:rsidRPr="005F7D0A">
        <w:rPr>
          <w:rFonts w:ascii="Times" w:hAnsi="Times"/>
        </w:rPr>
        <w:t xml:space="preserve">not be the same person indicated in the “Drawn” block. </w:t>
      </w:r>
    </w:p>
    <w:p w:rsidR="006B6657" w:rsidRPr="005C7826" w:rsidRDefault="006B6657" w:rsidP="006B6657">
      <w:pPr>
        <w:pStyle w:val="BodyTextIndent"/>
        <w:ind w:left="1440"/>
        <w:rPr>
          <w:rFonts w:ascii="Times" w:hAnsi="Times"/>
          <w:color w:val="000000" w:themeColor="text1"/>
        </w:rPr>
      </w:pPr>
      <w:r w:rsidRPr="005F7D0A">
        <w:rPr>
          <w:rFonts w:ascii="Times" w:hAnsi="Times"/>
          <w:b/>
          <w:u w:val="single"/>
        </w:rPr>
        <w:t>Date Block:</w:t>
      </w:r>
      <w:r w:rsidRPr="005F7D0A">
        <w:rPr>
          <w:rFonts w:ascii="Times" w:hAnsi="Times"/>
        </w:rPr>
        <w:t xml:space="preserve"> Indicates the date the approval blocks were signed. All </w:t>
      </w:r>
      <w:r>
        <w:rPr>
          <w:rFonts w:ascii="Times" w:hAnsi="Times"/>
        </w:rPr>
        <w:t>c</w:t>
      </w:r>
      <w:r w:rsidRPr="005F7D0A">
        <w:rPr>
          <w:rFonts w:ascii="Times" w:hAnsi="Times"/>
        </w:rPr>
        <w:t xml:space="preserve">ompleted Signature Blocks require a date.  </w:t>
      </w:r>
    </w:p>
    <w:p w:rsidR="006B6657" w:rsidRPr="005C7826" w:rsidRDefault="006B6657" w:rsidP="006B6657">
      <w:pPr>
        <w:pStyle w:val="BodyTextIndent"/>
        <w:ind w:left="1440"/>
        <w:rPr>
          <w:rFonts w:ascii="Times" w:hAnsi="Times"/>
          <w:color w:val="000000" w:themeColor="text1"/>
        </w:rPr>
      </w:pPr>
      <w:r w:rsidRPr="005F7D0A">
        <w:rPr>
          <w:rFonts w:ascii="Times" w:hAnsi="Times"/>
          <w:b/>
          <w:color w:val="000000" w:themeColor="text1"/>
          <w:u w:val="single"/>
        </w:rPr>
        <w:t xml:space="preserve">DCG </w:t>
      </w:r>
      <w:r>
        <w:rPr>
          <w:rFonts w:ascii="Times" w:hAnsi="Times"/>
          <w:b/>
          <w:color w:val="000000" w:themeColor="text1"/>
          <w:u w:val="single"/>
        </w:rPr>
        <w:t>Approver</w:t>
      </w:r>
      <w:r w:rsidRPr="005F7D0A">
        <w:rPr>
          <w:rFonts w:ascii="Times" w:hAnsi="Times"/>
          <w:b/>
          <w:color w:val="000000" w:themeColor="text1"/>
          <w:u w:val="single"/>
        </w:rPr>
        <w:t>:</w:t>
      </w:r>
      <w:r w:rsidRPr="005F7D0A">
        <w:rPr>
          <w:rFonts w:ascii="Times" w:hAnsi="Times"/>
          <w:color w:val="000000" w:themeColor="text1"/>
        </w:rPr>
        <w:t xml:space="preserve">   Completed by Document Control Group to signify a quality check was performed prior to </w:t>
      </w:r>
      <w:r>
        <w:rPr>
          <w:rFonts w:ascii="Times" w:hAnsi="Times"/>
          <w:color w:val="000000" w:themeColor="text1"/>
        </w:rPr>
        <w:t>“</w:t>
      </w:r>
      <w:r w:rsidRPr="005F7D0A">
        <w:rPr>
          <w:rFonts w:ascii="Times" w:hAnsi="Times"/>
          <w:color w:val="000000" w:themeColor="text1"/>
        </w:rPr>
        <w:t>release</w:t>
      </w:r>
      <w:r>
        <w:rPr>
          <w:rFonts w:ascii="Times" w:hAnsi="Times"/>
          <w:color w:val="000000" w:themeColor="text1"/>
        </w:rPr>
        <w:t>”</w:t>
      </w:r>
      <w:r w:rsidRPr="005F7D0A">
        <w:rPr>
          <w:rFonts w:ascii="Times" w:hAnsi="Times"/>
          <w:color w:val="000000" w:themeColor="text1"/>
        </w:rPr>
        <w:t xml:space="preserve"> into the document electronic archive system.</w:t>
      </w:r>
    </w:p>
    <w:p w:rsidR="006B6657" w:rsidRPr="005C7826" w:rsidRDefault="006B6657" w:rsidP="006B6657">
      <w:pPr>
        <w:pStyle w:val="BodyTextIndent"/>
        <w:ind w:left="1440"/>
        <w:rPr>
          <w:rFonts w:ascii="Times" w:hAnsi="Times"/>
        </w:rPr>
      </w:pPr>
      <w:r w:rsidRPr="005F7D0A">
        <w:rPr>
          <w:rFonts w:ascii="Times" w:hAnsi="Times"/>
          <w:b/>
          <w:color w:val="000000" w:themeColor="text1"/>
          <w:u w:val="single"/>
        </w:rPr>
        <w:t>DIM &amp; TOL Per ASME Y14.5-1994 Block:</w:t>
      </w:r>
      <w:r w:rsidRPr="005F7D0A">
        <w:rPr>
          <w:rFonts w:ascii="Times" w:hAnsi="Times"/>
          <w:color w:val="000000" w:themeColor="text1"/>
        </w:rPr>
        <w:t xml:space="preserve">  Represents</w:t>
      </w:r>
      <w:r w:rsidRPr="005F7D0A">
        <w:rPr>
          <w:rFonts w:ascii="Times" w:hAnsi="Times"/>
        </w:rPr>
        <w:t xml:space="preserve"> the tolerance required to fabricate the parts. When tolerances are not applicable, or if they are </w:t>
      </w:r>
      <w:r w:rsidRPr="005F7D0A">
        <w:rPr>
          <w:rFonts w:ascii="Times" w:hAnsi="Times"/>
          <w:color w:val="000000" w:themeColor="text1"/>
        </w:rPr>
        <w:t>indicated</w:t>
      </w:r>
      <w:r w:rsidRPr="005F7D0A">
        <w:rPr>
          <w:rFonts w:ascii="Times" w:hAnsi="Times"/>
        </w:rPr>
        <w:t xml:space="preserve"> within the drawing dimensions, a dash or “N/A” may be entered in this block. </w:t>
      </w:r>
    </w:p>
    <w:p w:rsidR="006B6657" w:rsidRPr="005C7826" w:rsidRDefault="006B6657" w:rsidP="006B6657">
      <w:pPr>
        <w:pStyle w:val="BodyTextIndent"/>
        <w:ind w:left="1440"/>
        <w:rPr>
          <w:rFonts w:ascii="Times" w:hAnsi="Times"/>
        </w:rPr>
      </w:pPr>
      <w:r w:rsidRPr="005F7D0A">
        <w:rPr>
          <w:rFonts w:ascii="Times" w:hAnsi="Times"/>
          <w:b/>
          <w:color w:val="000000" w:themeColor="text1"/>
          <w:u w:val="single"/>
        </w:rPr>
        <w:t>Drawn</w:t>
      </w:r>
      <w:r w:rsidRPr="005F7D0A">
        <w:rPr>
          <w:rFonts w:ascii="Times" w:hAnsi="Times"/>
          <w:b/>
          <w:u w:val="single"/>
        </w:rPr>
        <w:t xml:space="preserve"> Block:</w:t>
      </w:r>
      <w:r w:rsidRPr="005F7D0A">
        <w:rPr>
          <w:rFonts w:ascii="Times" w:hAnsi="Times"/>
        </w:rPr>
        <w:t xml:space="preserve">  Indicates the designer, detailer, draftsperson, etc. who produced the graphic representation of the parts.  This is to be filled in on the CADD system as printed text. </w:t>
      </w:r>
    </w:p>
    <w:p w:rsidR="006B6657" w:rsidRPr="005C7826" w:rsidRDefault="002A4559" w:rsidP="006B6657">
      <w:pPr>
        <w:pStyle w:val="BodyTextIndent"/>
        <w:ind w:left="1440"/>
        <w:rPr>
          <w:rFonts w:ascii="Times" w:hAnsi="Times"/>
        </w:rPr>
      </w:pPr>
      <w:r w:rsidRPr="005F7D0A">
        <w:rPr>
          <w:rFonts w:ascii="Times" w:hAnsi="Times"/>
          <w:b/>
          <w:u w:val="single"/>
        </w:rPr>
        <w:lastRenderedPageBreak/>
        <w:t>DWG No.</w:t>
      </w:r>
      <w:r>
        <w:rPr>
          <w:rFonts w:ascii="Times" w:hAnsi="Times"/>
          <w:b/>
          <w:u w:val="single"/>
        </w:rPr>
        <w:t xml:space="preserve"> </w:t>
      </w:r>
      <w:r w:rsidRPr="005F7D0A">
        <w:rPr>
          <w:rFonts w:ascii="Times" w:hAnsi="Times"/>
          <w:b/>
          <w:u w:val="single"/>
        </w:rPr>
        <w:t>Block:</w:t>
      </w:r>
      <w:r w:rsidRPr="005F7D0A">
        <w:rPr>
          <w:rFonts w:ascii="Times" w:hAnsi="Times"/>
        </w:rPr>
        <w:t xml:space="preserve">  Indicates the number assigned to a single drawing that is unique to each Major System, Project or Work Breakdown Structure (WBS). </w:t>
      </w:r>
      <w:r w:rsidR="006B6657" w:rsidRPr="005F7D0A">
        <w:rPr>
          <w:rFonts w:ascii="Times" w:hAnsi="Times"/>
        </w:rPr>
        <w:t xml:space="preserve">Multiple drawing numbers are not acceptable on a single drawing regardless of whether it is single sheet or multiple sheets. </w:t>
      </w:r>
    </w:p>
    <w:p w:rsidR="006B6657" w:rsidRPr="005C7826" w:rsidRDefault="006B6657" w:rsidP="006B6657">
      <w:pPr>
        <w:pStyle w:val="BodyTextIndent"/>
        <w:ind w:left="1440"/>
        <w:rPr>
          <w:rFonts w:ascii="Times" w:hAnsi="Times"/>
          <w:color w:val="000000" w:themeColor="text1"/>
        </w:rPr>
      </w:pPr>
      <w:r w:rsidRPr="005F7D0A">
        <w:rPr>
          <w:rFonts w:ascii="Times" w:hAnsi="Times"/>
          <w:b/>
          <w:u w:val="single"/>
        </w:rPr>
        <w:t>Finish Block:</w:t>
      </w:r>
      <w:r w:rsidRPr="005F7D0A">
        <w:rPr>
          <w:rFonts w:ascii="Times" w:hAnsi="Times"/>
        </w:rPr>
        <w:t xml:space="preserve">  Indicates the specific surface finish required for the parts. If the part's finishing requirements are individually indicated on a drawing then a dash or “N/A” shall be entered here. </w:t>
      </w:r>
    </w:p>
    <w:p w:rsidR="006B6657" w:rsidRPr="005C7826" w:rsidRDefault="006B6657" w:rsidP="006B6657">
      <w:pPr>
        <w:pStyle w:val="BodyTextIndent"/>
        <w:ind w:left="1440"/>
        <w:rPr>
          <w:rFonts w:ascii="Times" w:hAnsi="Times"/>
          <w:color w:val="000000" w:themeColor="text1"/>
        </w:rPr>
      </w:pPr>
      <w:r w:rsidRPr="005F7D0A">
        <w:rPr>
          <w:rFonts w:ascii="Times" w:hAnsi="Times"/>
          <w:b/>
          <w:color w:val="000000" w:themeColor="text1"/>
          <w:u w:val="single"/>
        </w:rPr>
        <w:t>Logo Area:</w:t>
      </w:r>
      <w:r w:rsidRPr="005F7D0A">
        <w:rPr>
          <w:rFonts w:ascii="Times" w:hAnsi="Times"/>
          <w:color w:val="000000" w:themeColor="text1"/>
        </w:rPr>
        <w:t xml:space="preserve">  Displays the latest logo of JLab, along with the official name of the facility, (Thomas Jefferson National </w:t>
      </w:r>
      <w:r>
        <w:rPr>
          <w:rFonts w:ascii="Times" w:hAnsi="Times"/>
          <w:color w:val="000000" w:themeColor="text1"/>
        </w:rPr>
        <w:t>Accelerator</w:t>
      </w:r>
      <w:r w:rsidRPr="005F7D0A">
        <w:rPr>
          <w:rFonts w:ascii="Times" w:hAnsi="Times"/>
          <w:color w:val="000000" w:themeColor="text1"/>
        </w:rPr>
        <w:t xml:space="preserve"> Facility), City, State</w:t>
      </w:r>
      <w:r>
        <w:rPr>
          <w:rFonts w:ascii="Times" w:hAnsi="Times"/>
          <w:color w:val="000000" w:themeColor="text1"/>
        </w:rPr>
        <w:t xml:space="preserve">, and </w:t>
      </w:r>
      <w:r w:rsidRPr="005F7D0A">
        <w:rPr>
          <w:rFonts w:ascii="Times" w:hAnsi="Times"/>
          <w:color w:val="000000" w:themeColor="text1"/>
        </w:rPr>
        <w:t>DoE must be present to identify the designing organization.</w:t>
      </w:r>
    </w:p>
    <w:p w:rsidR="006B6657" w:rsidRPr="005C7826" w:rsidRDefault="006B6657" w:rsidP="006B6657">
      <w:pPr>
        <w:pStyle w:val="BodyTextIndent"/>
        <w:ind w:left="1440"/>
        <w:rPr>
          <w:rFonts w:ascii="Times" w:hAnsi="Times"/>
        </w:rPr>
      </w:pPr>
      <w:r w:rsidRPr="005F7D0A">
        <w:rPr>
          <w:rFonts w:ascii="Times" w:hAnsi="Times"/>
          <w:b/>
          <w:u w:val="single"/>
        </w:rPr>
        <w:t>Material Block:</w:t>
      </w:r>
      <w:r w:rsidRPr="005F7D0A">
        <w:rPr>
          <w:rFonts w:ascii="Times" w:hAnsi="Times"/>
        </w:rPr>
        <w:t xml:space="preserve">  Indicates the specific type of material required to fabricate the parts. If a parts list is used on a drawing then a dash or "see parts list" is to be </w:t>
      </w:r>
      <w:r w:rsidRPr="005F7D0A">
        <w:rPr>
          <w:rFonts w:ascii="Times" w:hAnsi="Times"/>
          <w:color w:val="000000" w:themeColor="text1"/>
        </w:rPr>
        <w:t>entered</w:t>
      </w:r>
      <w:r w:rsidRPr="005F7D0A">
        <w:rPr>
          <w:rFonts w:ascii="Times" w:hAnsi="Times"/>
        </w:rPr>
        <w:t xml:space="preserve">. This applies to mechanical drawings only. </w:t>
      </w:r>
    </w:p>
    <w:p w:rsidR="006B6657" w:rsidRPr="005C7826" w:rsidRDefault="006B6657" w:rsidP="006B6657">
      <w:pPr>
        <w:pStyle w:val="BodyTextIndent"/>
        <w:ind w:left="1440"/>
        <w:rPr>
          <w:rFonts w:ascii="Times" w:hAnsi="Times"/>
        </w:rPr>
      </w:pPr>
      <w:r w:rsidRPr="005F7D0A">
        <w:rPr>
          <w:rFonts w:ascii="Times" w:hAnsi="Times"/>
          <w:b/>
          <w:u w:val="single"/>
        </w:rPr>
        <w:t>Rev. Block:</w:t>
      </w:r>
      <w:r w:rsidRPr="005F7D0A">
        <w:rPr>
          <w:rFonts w:ascii="Times" w:hAnsi="Times"/>
        </w:rPr>
        <w:t xml:space="preserve">  Indicates the revision level of the drawing to represent its most current status. A dash should be entered in this block for the initial issue of a new drawing. Subsequent revised issues are indicated as</w:t>
      </w:r>
      <w:r>
        <w:rPr>
          <w:rFonts w:ascii="Times" w:hAnsi="Times"/>
        </w:rPr>
        <w:t xml:space="preserve"> defined in Section A3.0 “Revision Level.”</w:t>
      </w:r>
      <w:r w:rsidRPr="005F7D0A">
        <w:rPr>
          <w:rFonts w:ascii="Times" w:hAnsi="Times"/>
        </w:rPr>
        <w:t xml:space="preserve"> </w:t>
      </w:r>
    </w:p>
    <w:p w:rsidR="006B6657" w:rsidRPr="005C7826" w:rsidRDefault="006B6657" w:rsidP="006B6657">
      <w:pPr>
        <w:pStyle w:val="BodyTextIndent"/>
        <w:ind w:left="1440"/>
        <w:rPr>
          <w:rFonts w:ascii="Times" w:hAnsi="Times"/>
        </w:rPr>
      </w:pPr>
      <w:r w:rsidRPr="005F7D0A">
        <w:rPr>
          <w:rFonts w:ascii="Times" w:hAnsi="Times"/>
          <w:b/>
          <w:u w:val="single"/>
        </w:rPr>
        <w:t>Scale Block</w:t>
      </w:r>
      <w:r w:rsidRPr="005F7D0A">
        <w:rPr>
          <w:rFonts w:ascii="Times" w:hAnsi="Times"/>
          <w:b/>
        </w:rPr>
        <w:t xml:space="preserve">: </w:t>
      </w:r>
      <w:r w:rsidRPr="005F7D0A">
        <w:rPr>
          <w:rFonts w:ascii="Times" w:hAnsi="Times"/>
        </w:rPr>
        <w:t xml:space="preserve"> indicates the scale used to depict the parts shown on the drawing. If scale is not used, the words “DO NOT SCALE DRAWING” or “NONE” shall be applied. A dash is to be entered if the scale is indicated with the parts to be fabricated. </w:t>
      </w:r>
    </w:p>
    <w:p w:rsidR="006B6657" w:rsidRPr="005C7826" w:rsidRDefault="006B6657" w:rsidP="006B6657">
      <w:pPr>
        <w:pStyle w:val="BodyTextIndent"/>
        <w:ind w:left="1440"/>
        <w:rPr>
          <w:rFonts w:ascii="Times" w:hAnsi="Times"/>
        </w:rPr>
      </w:pPr>
      <w:r w:rsidRPr="005F7D0A">
        <w:rPr>
          <w:rFonts w:ascii="Times" w:hAnsi="Times"/>
          <w:b/>
          <w:u w:val="single"/>
        </w:rPr>
        <w:t>Sheet of Block:</w:t>
      </w:r>
      <w:r w:rsidRPr="005F7D0A">
        <w:rPr>
          <w:rFonts w:ascii="Times" w:hAnsi="Times"/>
        </w:rPr>
        <w:t xml:space="preserve">  Indicates the first sheet of one or a multiple drawing set and the total number of sheets in the set.  Subsequent sheets indicate the sheet number and the total number in the set.  If a drawing has only one sheet, sheet 1 of 1 should be entered. No blanks or dashes are acceptable in this block. </w:t>
      </w:r>
    </w:p>
    <w:p w:rsidR="006B6657" w:rsidRPr="005C7826" w:rsidRDefault="006B6657" w:rsidP="006B6657">
      <w:pPr>
        <w:pStyle w:val="BodyTextIndent"/>
        <w:ind w:left="1440"/>
        <w:rPr>
          <w:rFonts w:ascii="Times" w:hAnsi="Times"/>
          <w:color w:val="000000" w:themeColor="text1"/>
        </w:rPr>
      </w:pPr>
      <w:r w:rsidRPr="005F7D0A">
        <w:rPr>
          <w:rFonts w:ascii="Times" w:hAnsi="Times"/>
          <w:b/>
          <w:color w:val="000000" w:themeColor="text1"/>
          <w:u w:val="single"/>
        </w:rPr>
        <w:t>Size Block:</w:t>
      </w:r>
      <w:r w:rsidRPr="005F7D0A">
        <w:rPr>
          <w:rFonts w:ascii="Times" w:hAnsi="Times"/>
          <w:color w:val="000000" w:themeColor="text1"/>
        </w:rPr>
        <w:t xml:space="preserve">  Indicates the drawing format size.  Recommended sizes are A, B, C, D, and E.  Drawings larger than these become cumbersome to use.  The smallest reasonable size should be used.</w:t>
      </w:r>
    </w:p>
    <w:p w:rsidR="006B6657" w:rsidRPr="005C7826" w:rsidRDefault="006B6657" w:rsidP="006B6657">
      <w:pPr>
        <w:pStyle w:val="BodyTextIndent"/>
        <w:ind w:left="1440"/>
        <w:rPr>
          <w:rFonts w:ascii="Times" w:hAnsi="Times"/>
        </w:rPr>
      </w:pPr>
      <w:r w:rsidRPr="005F7D0A">
        <w:rPr>
          <w:rFonts w:ascii="Times" w:hAnsi="Times"/>
          <w:b/>
          <w:u w:val="single"/>
        </w:rPr>
        <w:t>Title Block:</w:t>
      </w:r>
      <w:r w:rsidRPr="005F7D0A">
        <w:rPr>
          <w:rFonts w:ascii="Times" w:hAnsi="Times"/>
        </w:rPr>
        <w:t xml:space="preserve">  Provides a basic description of the drawing following the format </w:t>
      </w:r>
      <w:r w:rsidRPr="005F7D0A">
        <w:rPr>
          <w:rFonts w:ascii="Times" w:hAnsi="Times"/>
          <w:color w:val="000000" w:themeColor="text1"/>
        </w:rPr>
        <w:t>provided</w:t>
      </w:r>
      <w:r w:rsidRPr="005F7D0A">
        <w:rPr>
          <w:rFonts w:ascii="Times" w:hAnsi="Times"/>
        </w:rPr>
        <w:t xml:space="preserve"> in the Title Format section (</w:t>
      </w:r>
      <w:hyperlink w:anchor="A4_5TitleFormat" w:history="1">
        <w:r w:rsidRPr="006E1425">
          <w:rPr>
            <w:rStyle w:val="Hyperlink"/>
            <w:rFonts w:ascii="Times" w:eastAsiaTheme="majorEastAsia" w:hAnsi="Times"/>
          </w:rPr>
          <w:t>Section A4.5</w:t>
        </w:r>
      </w:hyperlink>
      <w:r w:rsidRPr="005F7D0A">
        <w:rPr>
          <w:rFonts w:ascii="Times" w:hAnsi="Times"/>
        </w:rPr>
        <w:t xml:space="preserve">). </w:t>
      </w:r>
    </w:p>
    <w:p w:rsidR="006B6657" w:rsidRPr="005C7826" w:rsidRDefault="006B6657" w:rsidP="006B6657">
      <w:pPr>
        <w:pStyle w:val="BodyTextIndent"/>
        <w:ind w:left="1440"/>
        <w:rPr>
          <w:rFonts w:ascii="Times" w:hAnsi="Times"/>
        </w:rPr>
      </w:pPr>
      <w:r w:rsidRPr="005F7D0A">
        <w:rPr>
          <w:rFonts w:ascii="Times" w:hAnsi="Times"/>
          <w:b/>
          <w:u w:val="single"/>
        </w:rPr>
        <w:t>Used on Assy No. Block:</w:t>
      </w:r>
      <w:r w:rsidRPr="005F7D0A">
        <w:rPr>
          <w:rFonts w:ascii="Times" w:hAnsi="Times"/>
        </w:rPr>
        <w:t xml:space="preserve">  Indicates any associated assembly drawing number which provides information in understanding the depicted parts. If no assembly is </w:t>
      </w:r>
      <w:r w:rsidRPr="005F7D0A">
        <w:rPr>
          <w:rFonts w:ascii="Times" w:hAnsi="Times"/>
          <w:color w:val="000000" w:themeColor="text1"/>
        </w:rPr>
        <w:t>applicable,</w:t>
      </w:r>
      <w:r w:rsidRPr="005F7D0A">
        <w:rPr>
          <w:rFonts w:ascii="Times" w:hAnsi="Times"/>
        </w:rPr>
        <w:t xml:space="preserve"> a dash or N/A is to be entered. </w:t>
      </w:r>
      <w:bookmarkStart w:id="14" w:name="revision"/>
    </w:p>
    <w:p w:rsidR="006B6657" w:rsidRDefault="006B6657" w:rsidP="006B6657">
      <w:pPr>
        <w:pStyle w:val="BodyTextIndent"/>
        <w:spacing w:after="240"/>
        <w:ind w:left="1440"/>
        <w:rPr>
          <w:rFonts w:ascii="Times" w:hAnsi="Times"/>
        </w:rPr>
      </w:pPr>
      <w:r w:rsidRPr="005F7D0A">
        <w:rPr>
          <w:rFonts w:ascii="Times" w:hAnsi="Times"/>
          <w:b/>
          <w:u w:val="single"/>
        </w:rPr>
        <w:t>For JLAB Internal Use Only Block</w:t>
      </w:r>
      <w:r>
        <w:rPr>
          <w:rFonts w:ascii="Times" w:hAnsi="Times"/>
          <w:b/>
          <w:u w:val="single"/>
        </w:rPr>
        <w:t xml:space="preserve"> (</w:t>
      </w:r>
      <w:r>
        <w:rPr>
          <w:rFonts w:ascii="Times" w:hAnsi="Times"/>
          <w:b/>
          <w:i/>
          <w:u w:val="single"/>
        </w:rPr>
        <w:t>where applicable)</w:t>
      </w:r>
      <w:r w:rsidRPr="005F7D0A">
        <w:rPr>
          <w:rFonts w:ascii="Times" w:hAnsi="Times"/>
          <w:b/>
          <w:u w:val="single"/>
        </w:rPr>
        <w:t>:</w:t>
      </w:r>
      <w:r w:rsidRPr="005F7D0A">
        <w:rPr>
          <w:rFonts w:ascii="Times" w:hAnsi="Times"/>
        </w:rPr>
        <w:t xml:space="preserve">  Is a Title Block extension used to </w:t>
      </w:r>
      <w:r w:rsidRPr="005F7D0A">
        <w:rPr>
          <w:rFonts w:ascii="Times" w:hAnsi="Times"/>
          <w:color w:val="000000" w:themeColor="text1"/>
        </w:rPr>
        <w:t>identify</w:t>
      </w:r>
      <w:r w:rsidRPr="005F7D0A">
        <w:rPr>
          <w:rFonts w:ascii="Times" w:hAnsi="Times"/>
        </w:rPr>
        <w:t xml:space="preserve"> Weld Classification, Weld Specifications and Weld Analysis (Calculations) documents.   </w:t>
      </w:r>
    </w:p>
    <w:p w:rsidR="006B6657" w:rsidRPr="005C7826" w:rsidRDefault="006B6657" w:rsidP="006B6657">
      <w:pPr>
        <w:pStyle w:val="BodyTextIndent"/>
        <w:ind w:left="720"/>
        <w:rPr>
          <w:rFonts w:ascii="Times" w:hAnsi="Times" w:cstheme="minorHAnsi"/>
          <w:b/>
          <w:smallCaps/>
          <w:color w:val="943634" w:themeColor="accent2" w:themeShade="BF"/>
        </w:rPr>
      </w:pPr>
      <w:r w:rsidRPr="005F7D0A">
        <w:rPr>
          <w:rFonts w:ascii="Times" w:hAnsi="Times" w:cstheme="minorHAnsi"/>
          <w:b/>
          <w:smallCaps/>
          <w:color w:val="943634" w:themeColor="accent2" w:themeShade="BF"/>
        </w:rPr>
        <w:t>A4.7</w:t>
      </w:r>
      <w:r w:rsidRPr="005F7D0A">
        <w:rPr>
          <w:rFonts w:ascii="Times" w:hAnsi="Times" w:cstheme="minorHAnsi"/>
          <w:b/>
          <w:smallCaps/>
          <w:color w:val="943634" w:themeColor="accent2" w:themeShade="BF"/>
        </w:rPr>
        <w:tab/>
      </w:r>
      <w:r w:rsidRPr="005F7D0A">
        <w:rPr>
          <w:rFonts w:ascii="Times" w:hAnsi="Times" w:cstheme="minorHAnsi"/>
          <w:b/>
          <w:color w:val="943634" w:themeColor="accent2" w:themeShade="BF"/>
        </w:rPr>
        <w:t>Revision History Area</w:t>
      </w:r>
    </w:p>
    <w:p w:rsidR="006B6657" w:rsidRPr="005C7826" w:rsidRDefault="006B6657" w:rsidP="006B6657">
      <w:pPr>
        <w:pStyle w:val="BodyTextIndent"/>
        <w:ind w:left="1440"/>
        <w:rPr>
          <w:rFonts w:ascii="Times" w:hAnsi="Times"/>
        </w:rPr>
      </w:pPr>
      <w:r w:rsidRPr="005F7D0A">
        <w:rPr>
          <w:rFonts w:ascii="Times" w:hAnsi="Times"/>
        </w:rPr>
        <w:t>This area is made up of drawing change information blocks and is located at the upper right corner of a drawing. Any changes which result in the advancement of the revision level of a drawing are recorded here. Changes requiring an Engineer Change Order (ECO) shall be annotated by the identifying ECO Document number in the Description Block.  Blocks are completed as follows:</w:t>
      </w:r>
      <w:bookmarkEnd w:id="14"/>
      <w:r w:rsidRPr="005F7D0A">
        <w:rPr>
          <w:rFonts w:ascii="Times" w:hAnsi="Times"/>
        </w:rPr>
        <w:t xml:space="preserve"> </w:t>
      </w:r>
    </w:p>
    <w:p w:rsidR="006B6657" w:rsidRPr="005C7826" w:rsidRDefault="006B6657" w:rsidP="006B6657">
      <w:pPr>
        <w:pStyle w:val="BodyTextIndent"/>
        <w:ind w:left="1440"/>
        <w:rPr>
          <w:rFonts w:ascii="Times" w:hAnsi="Times"/>
        </w:rPr>
      </w:pPr>
      <w:r w:rsidRPr="003E00EA">
        <w:rPr>
          <w:rFonts w:ascii="Times" w:hAnsi="Times"/>
          <w:b/>
          <w:u w:val="single"/>
        </w:rPr>
        <w:lastRenderedPageBreak/>
        <w:t>Approv</w:t>
      </w:r>
      <w:r>
        <w:rPr>
          <w:rFonts w:ascii="Times" w:hAnsi="Times"/>
          <w:b/>
          <w:u w:val="single"/>
        </w:rPr>
        <w:t>er Names</w:t>
      </w:r>
      <w:r w:rsidRPr="005F7D0A">
        <w:rPr>
          <w:rFonts w:ascii="Times" w:hAnsi="Times"/>
          <w:b/>
          <w:u w:val="single"/>
        </w:rPr>
        <w:t>:</w:t>
      </w:r>
      <w:r w:rsidRPr="005F7D0A">
        <w:rPr>
          <w:rFonts w:ascii="Times" w:hAnsi="Times"/>
        </w:rPr>
        <w:t xml:space="preserve">  </w:t>
      </w:r>
      <w:r>
        <w:rPr>
          <w:rFonts w:ascii="Times" w:hAnsi="Times"/>
        </w:rPr>
        <w:t>The</w:t>
      </w:r>
      <w:r w:rsidRPr="005F7D0A">
        <w:rPr>
          <w:rFonts w:ascii="Times" w:hAnsi="Times"/>
        </w:rPr>
        <w:t xml:space="preserve"> same authorization level as "Approv</w:t>
      </w:r>
      <w:r>
        <w:rPr>
          <w:rFonts w:ascii="Times" w:hAnsi="Times"/>
        </w:rPr>
        <w:t>er Names</w:t>
      </w:r>
      <w:r w:rsidRPr="005F7D0A">
        <w:rPr>
          <w:rFonts w:ascii="Times" w:hAnsi="Times"/>
        </w:rPr>
        <w:t>” in the Title Block</w:t>
      </w:r>
      <w:r w:rsidR="00E65115">
        <w:rPr>
          <w:rFonts w:ascii="Times" w:hAnsi="Times"/>
        </w:rPr>
        <w:t xml:space="preserve">. </w:t>
      </w:r>
      <w:r w:rsidR="004F6DD2">
        <w:rPr>
          <w:rFonts w:ascii="Times" w:hAnsi="Times"/>
        </w:rPr>
        <w:t xml:space="preserve"> The name or initials of “Drawn By” may also go into this block or be annotated in the “Description” block</w:t>
      </w:r>
      <w:r w:rsidR="004F6DD2" w:rsidRPr="005F7D0A">
        <w:rPr>
          <w:rFonts w:ascii="Times" w:hAnsi="Times"/>
        </w:rPr>
        <w:t>.</w:t>
      </w:r>
      <w:r w:rsidRPr="005F7D0A">
        <w:rPr>
          <w:rFonts w:ascii="Times" w:hAnsi="Times"/>
        </w:rPr>
        <w:t xml:space="preserve"> </w:t>
      </w:r>
      <w:r>
        <w:rPr>
          <w:rFonts w:ascii="Times" w:hAnsi="Times"/>
        </w:rPr>
        <w:t xml:space="preserve"> </w:t>
      </w:r>
      <w:r w:rsidRPr="005F7D0A">
        <w:rPr>
          <w:rFonts w:ascii="Times" w:hAnsi="Times"/>
        </w:rPr>
        <w:t xml:space="preserve">Additional Approver </w:t>
      </w:r>
      <w:r>
        <w:rPr>
          <w:rFonts w:ascii="Times" w:hAnsi="Times"/>
        </w:rPr>
        <w:t>Names</w:t>
      </w:r>
      <w:r w:rsidRPr="005F7D0A">
        <w:rPr>
          <w:rFonts w:ascii="Times" w:hAnsi="Times"/>
        </w:rPr>
        <w:t xml:space="preserve"> may be added as required and as designated by the Project Leader.  All </w:t>
      </w:r>
      <w:r>
        <w:rPr>
          <w:rFonts w:ascii="Times" w:hAnsi="Times"/>
        </w:rPr>
        <w:t>revision history shall be applied.</w:t>
      </w:r>
      <w:r w:rsidRPr="005F7D0A">
        <w:rPr>
          <w:rFonts w:ascii="Times" w:hAnsi="Times"/>
        </w:rPr>
        <w:t xml:space="preserve"> </w:t>
      </w:r>
    </w:p>
    <w:p w:rsidR="006B6657" w:rsidRPr="005C7826" w:rsidRDefault="006B6657" w:rsidP="006B6657">
      <w:pPr>
        <w:pStyle w:val="BodyTextIndent"/>
        <w:ind w:left="1440"/>
        <w:rPr>
          <w:rFonts w:ascii="Times" w:hAnsi="Times"/>
        </w:rPr>
      </w:pPr>
      <w:r w:rsidRPr="005F7D0A">
        <w:rPr>
          <w:rFonts w:ascii="Times" w:hAnsi="Times"/>
          <w:b/>
          <w:u w:val="single"/>
        </w:rPr>
        <w:t>Date Block:</w:t>
      </w:r>
      <w:r w:rsidRPr="005F7D0A">
        <w:rPr>
          <w:rFonts w:ascii="Times" w:hAnsi="Times"/>
        </w:rPr>
        <w:t xml:space="preserve">  Indicates the date the approved block was signed.  All </w:t>
      </w:r>
      <w:r>
        <w:rPr>
          <w:rFonts w:ascii="Times" w:hAnsi="Times"/>
        </w:rPr>
        <w:t>c</w:t>
      </w:r>
      <w:r w:rsidRPr="005F7D0A">
        <w:rPr>
          <w:rFonts w:ascii="Times" w:hAnsi="Times"/>
        </w:rPr>
        <w:t xml:space="preserve">ompleted Signature Blocks require a date. </w:t>
      </w:r>
      <w:r>
        <w:rPr>
          <w:rFonts w:ascii="Times" w:hAnsi="Times"/>
        </w:rPr>
        <w:t xml:space="preserve"> </w:t>
      </w:r>
      <w:r w:rsidRPr="005F7D0A">
        <w:rPr>
          <w:rFonts w:ascii="Times" w:hAnsi="Times"/>
        </w:rPr>
        <w:t xml:space="preserve">All revisions that follow require the electronic application of the same date.  </w:t>
      </w:r>
    </w:p>
    <w:p w:rsidR="006B6657" w:rsidRPr="005C7826" w:rsidRDefault="006B6657" w:rsidP="006B6657">
      <w:pPr>
        <w:pStyle w:val="BodyTextIndent"/>
        <w:ind w:left="1440"/>
        <w:rPr>
          <w:rFonts w:ascii="Times" w:hAnsi="Times"/>
        </w:rPr>
      </w:pPr>
      <w:r w:rsidRPr="005F7D0A">
        <w:rPr>
          <w:rFonts w:ascii="Times" w:hAnsi="Times"/>
          <w:b/>
          <w:u w:val="single"/>
        </w:rPr>
        <w:t>Description Block:</w:t>
      </w:r>
      <w:r w:rsidRPr="005F7D0A">
        <w:rPr>
          <w:rFonts w:ascii="Times" w:hAnsi="Times"/>
        </w:rPr>
        <w:t xml:space="preserve">  Is the detailed description of the changes that have affected the drawing. The ECO number can be entered here; e.g., ECO 1234.  The ECO would then contain all the detailed information required to change the drawing. The specific change to a drawing can be entered here when an ECO is not required, </w:t>
      </w:r>
    </w:p>
    <w:p w:rsidR="006B6657" w:rsidRPr="005C7826" w:rsidRDefault="006B6657" w:rsidP="006B6657">
      <w:pPr>
        <w:pStyle w:val="BodyTextIndent"/>
        <w:ind w:left="1440"/>
        <w:rPr>
          <w:rFonts w:ascii="Times" w:hAnsi="Times"/>
        </w:rPr>
      </w:pPr>
      <w:r w:rsidRPr="005F7D0A">
        <w:rPr>
          <w:rFonts w:ascii="Times" w:hAnsi="Times"/>
          <w:b/>
          <w:u w:val="single"/>
        </w:rPr>
        <w:t>Rev. Block:</w:t>
      </w:r>
      <w:r w:rsidRPr="005F7D0A">
        <w:rPr>
          <w:rFonts w:ascii="Times" w:hAnsi="Times"/>
        </w:rPr>
        <w:t xml:space="preserve">  Indicates the revision level of the drawing after changes have been implemented. This letter should coincide with information indicated on the ECO. This revision level should be reflected in all revision blocks on all sheets of the drawing. </w:t>
      </w:r>
    </w:p>
    <w:p w:rsidR="006B6657" w:rsidRDefault="006B6657" w:rsidP="006B6657">
      <w:pPr>
        <w:pStyle w:val="BodyTextIndent"/>
        <w:spacing w:after="240"/>
        <w:ind w:left="1440"/>
        <w:rPr>
          <w:rFonts w:ascii="Times" w:hAnsi="Times"/>
        </w:rPr>
      </w:pPr>
      <w:r w:rsidRPr="005F7D0A">
        <w:rPr>
          <w:rFonts w:ascii="Times" w:hAnsi="Times"/>
          <w:b/>
          <w:u w:val="single"/>
        </w:rPr>
        <w:t>Zone Block:</w:t>
      </w:r>
      <w:r w:rsidRPr="005F7D0A">
        <w:rPr>
          <w:rFonts w:ascii="Times" w:hAnsi="Times"/>
        </w:rPr>
        <w:t xml:space="preserve">  Indicates where the changes occur on the drawing.</w:t>
      </w:r>
    </w:p>
    <w:p w:rsidR="006B6657" w:rsidRPr="005C7826" w:rsidRDefault="006B6657" w:rsidP="006B6657">
      <w:pPr>
        <w:pStyle w:val="BodyTextIndent"/>
        <w:ind w:left="720"/>
        <w:rPr>
          <w:rFonts w:ascii="Times" w:hAnsi="Times" w:cstheme="minorHAnsi"/>
          <w:b/>
          <w:color w:val="943634" w:themeColor="accent2" w:themeShade="BF"/>
        </w:rPr>
      </w:pPr>
      <w:r w:rsidRPr="005F7D0A">
        <w:rPr>
          <w:rFonts w:ascii="Times" w:hAnsi="Times" w:cstheme="minorHAnsi"/>
          <w:b/>
          <w:color w:val="943634" w:themeColor="accent2" w:themeShade="BF"/>
        </w:rPr>
        <w:t>A</w:t>
      </w:r>
      <w:r>
        <w:rPr>
          <w:rFonts w:ascii="Times" w:hAnsi="Times" w:cstheme="minorHAnsi"/>
          <w:b/>
          <w:color w:val="943634" w:themeColor="accent2" w:themeShade="BF"/>
        </w:rPr>
        <w:t>4.8</w:t>
      </w:r>
      <w:r w:rsidRPr="005F7D0A">
        <w:rPr>
          <w:rFonts w:ascii="Times" w:hAnsi="Times" w:cstheme="minorHAnsi"/>
          <w:b/>
          <w:color w:val="943634" w:themeColor="accent2" w:themeShade="BF"/>
        </w:rPr>
        <w:tab/>
        <w:t>Engineering Document Format Guidelines</w:t>
      </w:r>
    </w:p>
    <w:p w:rsidR="006B6657" w:rsidRDefault="006B6657" w:rsidP="006B6657">
      <w:pPr>
        <w:pStyle w:val="BodyTextIndent"/>
        <w:spacing w:before="120" w:after="240"/>
        <w:ind w:left="1440"/>
        <w:rPr>
          <w:rFonts w:ascii="Times" w:hAnsi="Times"/>
        </w:rPr>
      </w:pPr>
      <w:r w:rsidRPr="005F7D0A">
        <w:rPr>
          <w:rFonts w:ascii="Times" w:hAnsi="Times"/>
        </w:rPr>
        <w:t>Forms (Coversheets), for Engineer Specifications, Statements of Work, Procedures, Change Orders, and Calculations can be downloaded from the DCG Website (under “Forms</w:t>
      </w:r>
      <w:r>
        <w:rPr>
          <w:rFonts w:ascii="Times" w:hAnsi="Times"/>
        </w:rPr>
        <w:t>”</w:t>
      </w:r>
      <w:r w:rsidRPr="005F7D0A">
        <w:rPr>
          <w:rFonts w:ascii="Times" w:hAnsi="Times"/>
        </w:rPr>
        <w:t xml:space="preserve">) or by contacting the DCG office.  All “released” documents can be accessed in the </w:t>
      </w:r>
      <w:r>
        <w:rPr>
          <w:rFonts w:ascii="Times" w:hAnsi="Times"/>
        </w:rPr>
        <w:t>Document Repository under “Document Control Group”</w:t>
      </w:r>
      <w:r w:rsidR="002A4559">
        <w:rPr>
          <w:rFonts w:ascii="Times" w:hAnsi="Times"/>
        </w:rPr>
        <w:t>.</w:t>
      </w:r>
      <w:r w:rsidR="002A4559" w:rsidRPr="005F7D0A">
        <w:rPr>
          <w:rFonts w:ascii="Times" w:hAnsi="Times"/>
        </w:rPr>
        <w:t>..</w:t>
      </w:r>
      <w:r w:rsidRPr="005F7D0A">
        <w:rPr>
          <w:rFonts w:ascii="Times" w:hAnsi="Times"/>
        </w:rPr>
        <w:t xml:space="preserve">   </w:t>
      </w:r>
    </w:p>
    <w:p w:rsidR="006B6657" w:rsidRPr="005C7826" w:rsidRDefault="006B6657" w:rsidP="006B6657">
      <w:pPr>
        <w:pStyle w:val="BodyTextIndent"/>
        <w:ind w:left="720"/>
        <w:rPr>
          <w:rFonts w:ascii="Times" w:hAnsi="Times" w:cstheme="minorHAnsi"/>
          <w:b/>
        </w:rPr>
      </w:pPr>
      <w:r w:rsidRPr="005F7D0A">
        <w:rPr>
          <w:rFonts w:ascii="Times" w:hAnsi="Times" w:cstheme="minorHAnsi"/>
          <w:b/>
          <w:color w:val="943634" w:themeColor="accent2" w:themeShade="BF"/>
        </w:rPr>
        <w:t>A4</w:t>
      </w:r>
      <w:r>
        <w:rPr>
          <w:rFonts w:ascii="Times" w:hAnsi="Times" w:cstheme="minorHAnsi"/>
          <w:b/>
          <w:color w:val="943634" w:themeColor="accent2" w:themeShade="BF"/>
        </w:rPr>
        <w:t>.9</w:t>
      </w:r>
      <w:r w:rsidRPr="005F7D0A">
        <w:rPr>
          <w:rFonts w:ascii="Times" w:hAnsi="Times" w:cstheme="minorHAnsi"/>
          <w:b/>
          <w:color w:val="943634" w:themeColor="accent2" w:themeShade="BF"/>
        </w:rPr>
        <w:tab/>
        <w:t>Basic Document Format Standards are as follows</w:t>
      </w:r>
      <w:r w:rsidRPr="005F7D0A">
        <w:rPr>
          <w:rFonts w:ascii="Times" w:hAnsi="Times" w:cstheme="minorHAnsi"/>
          <w:b/>
        </w:rPr>
        <w:t xml:space="preserve">: </w:t>
      </w:r>
    </w:p>
    <w:p w:rsidR="006B6657" w:rsidRPr="005C7826" w:rsidRDefault="006B6657" w:rsidP="006B6657">
      <w:pPr>
        <w:pStyle w:val="BodyTextIndent"/>
        <w:numPr>
          <w:ilvl w:val="0"/>
          <w:numId w:val="3"/>
        </w:numPr>
        <w:ind w:left="1800"/>
        <w:rPr>
          <w:rFonts w:ascii="Times" w:hAnsi="Times"/>
        </w:rPr>
      </w:pPr>
      <w:r w:rsidRPr="005F7D0A">
        <w:rPr>
          <w:rFonts w:ascii="Times" w:hAnsi="Times"/>
        </w:rPr>
        <w:t>All document blocks should be completed.  When no information is applicable, enter a "dash" or "N/A" in the block.</w:t>
      </w:r>
    </w:p>
    <w:p w:rsidR="006B6657" w:rsidRPr="005C7826" w:rsidRDefault="006B6657" w:rsidP="006B6657">
      <w:pPr>
        <w:pStyle w:val="BodyTextIndent"/>
        <w:numPr>
          <w:ilvl w:val="0"/>
          <w:numId w:val="3"/>
        </w:numPr>
        <w:ind w:left="1800"/>
        <w:rPr>
          <w:rFonts w:ascii="Times" w:hAnsi="Times"/>
        </w:rPr>
      </w:pPr>
      <w:r w:rsidRPr="005F7D0A">
        <w:rPr>
          <w:rFonts w:ascii="Times" w:hAnsi="Times"/>
        </w:rPr>
        <w:t>“Manual” signatures and initials on a document are to be signed using a medium point black ink pen. Initials may only be used for revision block area approvals.</w:t>
      </w:r>
    </w:p>
    <w:p w:rsidR="006B6657" w:rsidRPr="005C7826" w:rsidRDefault="006B6657" w:rsidP="006B6657">
      <w:pPr>
        <w:pStyle w:val="BodyTextIndent"/>
        <w:numPr>
          <w:ilvl w:val="0"/>
          <w:numId w:val="3"/>
        </w:numPr>
        <w:ind w:left="1800"/>
        <w:rPr>
          <w:rFonts w:ascii="Times" w:hAnsi="Times"/>
        </w:rPr>
      </w:pPr>
      <w:r w:rsidRPr="005F7D0A">
        <w:rPr>
          <w:rFonts w:ascii="Times" w:hAnsi="Times"/>
        </w:rPr>
        <w:t xml:space="preserve">The JLAB Document Identifier (document number) must be unique to the Major System, Project or Work Breakdown Structure (WBS). </w:t>
      </w:r>
    </w:p>
    <w:p w:rsidR="006B6657" w:rsidRPr="005C7826" w:rsidRDefault="006B6657" w:rsidP="006B6657">
      <w:pPr>
        <w:pStyle w:val="BodyTextIndent"/>
        <w:numPr>
          <w:ilvl w:val="0"/>
          <w:numId w:val="3"/>
        </w:numPr>
        <w:ind w:left="1800"/>
        <w:rPr>
          <w:rFonts w:ascii="Times" w:hAnsi="Times"/>
        </w:rPr>
      </w:pPr>
      <w:r w:rsidRPr="005F7D0A">
        <w:rPr>
          <w:rFonts w:ascii="Times" w:hAnsi="Times"/>
        </w:rPr>
        <w:t xml:space="preserve">Number conventions are assigned and managed by each Engineering Design Group. </w:t>
      </w:r>
    </w:p>
    <w:p w:rsidR="006B6657" w:rsidRPr="005C7826" w:rsidRDefault="006B6657" w:rsidP="006B6657">
      <w:pPr>
        <w:pStyle w:val="BodyTextIndent"/>
        <w:numPr>
          <w:ilvl w:val="0"/>
          <w:numId w:val="3"/>
        </w:numPr>
        <w:ind w:left="1800"/>
        <w:rPr>
          <w:rFonts w:ascii="Times" w:hAnsi="Times"/>
        </w:rPr>
      </w:pPr>
      <w:r w:rsidRPr="005F7D0A">
        <w:rPr>
          <w:rFonts w:ascii="Times" w:hAnsi="Times"/>
        </w:rPr>
        <w:t xml:space="preserve">Previous revision level signatures and corresponding dates are represented by electronic printed names and dates in both the title block and revision areas. </w:t>
      </w:r>
    </w:p>
    <w:p w:rsidR="006B6657" w:rsidRPr="005C7826" w:rsidRDefault="006B6657" w:rsidP="006B6657">
      <w:pPr>
        <w:pStyle w:val="BodyTextIndent"/>
        <w:numPr>
          <w:ilvl w:val="0"/>
          <w:numId w:val="3"/>
        </w:numPr>
        <w:ind w:left="1800"/>
        <w:rPr>
          <w:rFonts w:ascii="Times" w:hAnsi="Times"/>
        </w:rPr>
      </w:pPr>
      <w:r w:rsidRPr="005F7D0A">
        <w:rPr>
          <w:rFonts w:ascii="Times" w:hAnsi="Times"/>
        </w:rPr>
        <w:t>Released Documents shall contain the most recent JLAB Logo, Document Description, Page Numbers, Native File tracking information, Activation Date, a JLAB unique identifier (document number), and Originator-Checked-Approved Signatures</w:t>
      </w:r>
      <w:r>
        <w:rPr>
          <w:rFonts w:ascii="Times" w:hAnsi="Times"/>
        </w:rPr>
        <w:t xml:space="preserve"> or Names</w:t>
      </w:r>
      <w:r w:rsidRPr="005F7D0A">
        <w:rPr>
          <w:rFonts w:ascii="Times" w:hAnsi="Times"/>
        </w:rPr>
        <w:t xml:space="preserve">. </w:t>
      </w:r>
    </w:p>
    <w:p w:rsidR="006B6657" w:rsidRDefault="006B6657" w:rsidP="006B6657">
      <w:pPr>
        <w:pStyle w:val="BodyTextIndent"/>
        <w:numPr>
          <w:ilvl w:val="0"/>
          <w:numId w:val="3"/>
        </w:numPr>
        <w:spacing w:before="120" w:after="80"/>
        <w:ind w:left="1800"/>
        <w:rPr>
          <w:rFonts w:ascii="Times" w:hAnsi="Times"/>
        </w:rPr>
      </w:pPr>
      <w:r w:rsidRPr="008C65AA">
        <w:rPr>
          <w:rFonts w:ascii="Times" w:hAnsi="Times"/>
        </w:rPr>
        <w:lastRenderedPageBreak/>
        <w:t xml:space="preserve">Subsequent (continuation) pages will repeat document number and revision letter when applicable.  </w:t>
      </w:r>
      <w:r>
        <w:rPr>
          <w:rFonts w:ascii="Times" w:hAnsi="Times"/>
        </w:rPr>
        <w:t>N</w:t>
      </w:r>
      <w:r w:rsidRPr="00B570E9">
        <w:rPr>
          <w:rFonts w:ascii="Times" w:hAnsi="Times"/>
        </w:rPr>
        <w:t xml:space="preserve">ames of Approvers will appear in </w:t>
      </w:r>
      <w:proofErr w:type="gramStart"/>
      <w:r w:rsidRPr="00B570E9">
        <w:rPr>
          <w:rFonts w:ascii="Times" w:hAnsi="Times"/>
        </w:rPr>
        <w:t>the  watermark</w:t>
      </w:r>
      <w:proofErr w:type="gramEnd"/>
      <w:r w:rsidRPr="00B570E9">
        <w:rPr>
          <w:rFonts w:ascii="Times" w:hAnsi="Times"/>
        </w:rPr>
        <w:t xml:space="preserve"> on the bottom right of a “released” document.</w:t>
      </w:r>
    </w:p>
    <w:p w:rsidR="006B6657" w:rsidRPr="008C65AA" w:rsidRDefault="006B6657" w:rsidP="006B6657">
      <w:pPr>
        <w:pStyle w:val="BodyTextIndent"/>
        <w:numPr>
          <w:ilvl w:val="0"/>
          <w:numId w:val="3"/>
        </w:numPr>
        <w:spacing w:before="120" w:after="240"/>
        <w:ind w:left="1800"/>
        <w:rPr>
          <w:rFonts w:ascii="Times" w:hAnsi="Times"/>
        </w:rPr>
      </w:pPr>
      <w:r w:rsidRPr="00B570E9">
        <w:rPr>
          <w:rFonts w:ascii="Times" w:hAnsi="Times"/>
        </w:rPr>
        <w:t>Prior to release, the</w:t>
      </w:r>
      <w:r>
        <w:rPr>
          <w:rFonts w:ascii="Times" w:hAnsi="Times"/>
        </w:rPr>
        <w:t xml:space="preserve"> document</w:t>
      </w:r>
      <w:r w:rsidRPr="00B570E9">
        <w:rPr>
          <w:rFonts w:ascii="Times" w:hAnsi="Times"/>
        </w:rPr>
        <w:t xml:space="preserve"> will have two watermarks.  The first will read “DRAFT” in red lettering diagonally across the document and the second will read “Electronic Signature in Progress” along the bottom right of the document.  </w:t>
      </w:r>
    </w:p>
    <w:p w:rsidR="006B6657" w:rsidRPr="00F96042" w:rsidRDefault="006B6657" w:rsidP="006B6657">
      <w:pPr>
        <w:pStyle w:val="Heading2"/>
        <w:spacing w:before="120" w:after="240"/>
        <w:rPr>
          <w:rFonts w:ascii="Times" w:hAnsi="Times" w:cs="Times New Roman"/>
          <w:sz w:val="24"/>
          <w:szCs w:val="24"/>
        </w:rPr>
      </w:pPr>
      <w:bookmarkStart w:id="15" w:name="turnin"/>
      <w:bookmarkStart w:id="16" w:name="_Toc305067197"/>
      <w:r w:rsidRPr="00F96042">
        <w:rPr>
          <w:rFonts w:ascii="Times" w:hAnsi="Times" w:cs="Times New Roman"/>
          <w:sz w:val="24"/>
          <w:szCs w:val="24"/>
        </w:rPr>
        <w:t>A5.0</w:t>
      </w:r>
      <w:r w:rsidRPr="00F96042">
        <w:rPr>
          <w:rFonts w:ascii="Times" w:hAnsi="Times" w:cs="Times New Roman"/>
          <w:sz w:val="24"/>
          <w:szCs w:val="24"/>
        </w:rPr>
        <w:tab/>
        <w:t>Drawing Turn-In</w:t>
      </w:r>
      <w:r>
        <w:rPr>
          <w:rFonts w:ascii="Times" w:hAnsi="Times" w:cs="Times New Roman"/>
          <w:sz w:val="24"/>
          <w:szCs w:val="24"/>
        </w:rPr>
        <w:t xml:space="preserve"> and Signature</w:t>
      </w:r>
      <w:r w:rsidRPr="00F96042">
        <w:rPr>
          <w:rFonts w:ascii="Times" w:hAnsi="Times" w:cs="Times New Roman"/>
          <w:sz w:val="24"/>
          <w:szCs w:val="24"/>
        </w:rPr>
        <w:t xml:space="preserve"> Process</w:t>
      </w:r>
      <w:bookmarkEnd w:id="15"/>
      <w:bookmarkEnd w:id="16"/>
      <w:r>
        <w:rPr>
          <w:rFonts w:ascii="Times" w:hAnsi="Times" w:cs="Times New Roman"/>
          <w:sz w:val="24"/>
          <w:szCs w:val="24"/>
        </w:rPr>
        <w:t xml:space="preserve"> (E-sign)</w:t>
      </w:r>
    </w:p>
    <w:p w:rsidR="006B6657" w:rsidRDefault="006B6657" w:rsidP="006B6657">
      <w:pPr>
        <w:pStyle w:val="BodyTextIndent"/>
        <w:spacing w:after="240"/>
        <w:ind w:left="720"/>
        <w:rPr>
          <w:rFonts w:ascii="Times" w:hAnsi="Times"/>
        </w:rPr>
      </w:pPr>
      <w:r>
        <w:rPr>
          <w:rFonts w:ascii="Times" w:hAnsi="Times"/>
        </w:rPr>
        <w:t xml:space="preserve">Review Process: Prior to releasing a drawing, the designer will ensure the document is compliant by review by the approving designees. </w:t>
      </w:r>
    </w:p>
    <w:p w:rsidR="006B6657" w:rsidRDefault="006B6657" w:rsidP="006B6657">
      <w:pPr>
        <w:pStyle w:val="BodyTextIndent"/>
        <w:spacing w:after="240"/>
        <w:ind w:left="720"/>
        <w:rPr>
          <w:rFonts w:ascii="Times" w:hAnsi="Times"/>
        </w:rPr>
      </w:pPr>
      <w:r>
        <w:rPr>
          <w:rFonts w:ascii="Times" w:hAnsi="Times"/>
        </w:rPr>
        <w:t xml:space="preserve">E-Sign Process: Drawing originator initiates an E-sign in the Document Repository by completing required information, uploading the reviewed drawing and assigning approvers.  The drawing will appear as a “DRAFT” and a watermark located in the bottom right, will read: “Electronic Signature in progress”.  An E-Sign Tutorial is located in the Document Repository on the Document Control Group main page.   </w:t>
      </w:r>
    </w:p>
    <w:p w:rsidR="006B6657" w:rsidRDefault="006B6657" w:rsidP="006B6657">
      <w:pPr>
        <w:pStyle w:val="BodyTextIndent"/>
        <w:spacing w:after="240"/>
        <w:ind w:left="720"/>
        <w:rPr>
          <w:rFonts w:ascii="Times" w:hAnsi="Times"/>
        </w:rPr>
      </w:pPr>
      <w:r>
        <w:rPr>
          <w:rFonts w:ascii="Times" w:hAnsi="Times"/>
        </w:rPr>
        <w:t>Approval Process:  E-signs pending approval are automatically sen</w:t>
      </w:r>
      <w:r w:rsidR="002A4559">
        <w:rPr>
          <w:rFonts w:ascii="Times" w:hAnsi="Times"/>
        </w:rPr>
        <w:t xml:space="preserve">t to each signer (via e-mail), </w:t>
      </w:r>
      <w:r>
        <w:rPr>
          <w:rFonts w:ascii="Times" w:hAnsi="Times"/>
        </w:rPr>
        <w:t>including the Document Control administrators.  Approvers will accept or reject -with explanation, and results will automatically return to document originator.  When all signatures are applied, the wa</w:t>
      </w:r>
      <w:r w:rsidR="002A4559">
        <w:rPr>
          <w:rFonts w:ascii="Times" w:hAnsi="Times"/>
        </w:rPr>
        <w:t xml:space="preserve">termark will read: “Document is </w:t>
      </w:r>
      <w:r>
        <w:rPr>
          <w:rFonts w:ascii="Times" w:hAnsi="Times"/>
        </w:rPr>
        <w:t>Approved” followe</w:t>
      </w:r>
      <w:r w:rsidR="002A4559">
        <w:rPr>
          <w:rFonts w:ascii="Times" w:hAnsi="Times"/>
        </w:rPr>
        <w:t>d by the Names of the approvers.</w:t>
      </w:r>
    </w:p>
    <w:p w:rsidR="006B6657" w:rsidRPr="00B570E9" w:rsidRDefault="006B6657" w:rsidP="006B6657">
      <w:pPr>
        <w:pStyle w:val="BodyTextIndent"/>
        <w:spacing w:after="240"/>
        <w:ind w:left="720"/>
        <w:rPr>
          <w:rFonts w:ascii="Times" w:hAnsi="Times"/>
        </w:rPr>
      </w:pPr>
      <w:r>
        <w:rPr>
          <w:rFonts w:ascii="Times" w:hAnsi="Times"/>
        </w:rPr>
        <w:t xml:space="preserve">Drawing Status:  Once a document is uploaded into the Document Repository, it cannot be removed.  The status of a drawing is marked by a Green Checkmark for Approved, a Red “X” for Rejected and a Yellow Caution Triangle for “in process”.   </w:t>
      </w:r>
    </w:p>
    <w:p w:rsidR="006B6657" w:rsidRPr="005C7826" w:rsidRDefault="006B6657" w:rsidP="006B6657">
      <w:pPr>
        <w:pStyle w:val="BodyTextIndent"/>
        <w:ind w:left="720"/>
        <w:rPr>
          <w:rFonts w:ascii="Times" w:hAnsi="Times" w:cstheme="minorHAnsi"/>
          <w:color w:val="943634" w:themeColor="accent2" w:themeShade="BF"/>
        </w:rPr>
      </w:pPr>
      <w:r w:rsidRPr="005F7D0A">
        <w:rPr>
          <w:rFonts w:ascii="Times" w:hAnsi="Times" w:cstheme="minorHAnsi"/>
          <w:b/>
          <w:color w:val="943634" w:themeColor="accent2" w:themeShade="BF"/>
        </w:rPr>
        <w:t>A5.1</w:t>
      </w:r>
      <w:r w:rsidRPr="005F7D0A">
        <w:rPr>
          <w:rFonts w:ascii="Times" w:hAnsi="Times" w:cstheme="minorHAnsi"/>
          <w:b/>
          <w:color w:val="943634" w:themeColor="accent2" w:themeShade="BF"/>
        </w:rPr>
        <w:tab/>
        <w:t>DCG Quality Approval &amp; Drawing Receipt Standards</w:t>
      </w:r>
    </w:p>
    <w:p w:rsidR="006B6657" w:rsidRDefault="006B6657" w:rsidP="006B6657">
      <w:pPr>
        <w:pStyle w:val="BodyTextIndent"/>
        <w:numPr>
          <w:ilvl w:val="0"/>
          <w:numId w:val="3"/>
        </w:numPr>
        <w:ind w:left="1800"/>
        <w:rPr>
          <w:rFonts w:ascii="Times" w:hAnsi="Times"/>
        </w:rPr>
      </w:pPr>
      <w:r>
        <w:rPr>
          <w:rFonts w:ascii="Times" w:hAnsi="Times"/>
        </w:rPr>
        <w:t xml:space="preserve">DCG is automatically included in the E-Sign signature process to perform a quality assurance review of all documents uploaded in the </w:t>
      </w:r>
      <w:r w:rsidR="002A4559">
        <w:rPr>
          <w:rFonts w:ascii="Times" w:hAnsi="Times"/>
        </w:rPr>
        <w:t>Document</w:t>
      </w:r>
      <w:r>
        <w:rPr>
          <w:rFonts w:ascii="Times" w:hAnsi="Times"/>
        </w:rPr>
        <w:t xml:space="preserve"> Repository.  \</w:t>
      </w:r>
    </w:p>
    <w:p w:rsidR="006B6657" w:rsidRDefault="006B6657" w:rsidP="006B6657">
      <w:pPr>
        <w:pStyle w:val="BodyTextIndent"/>
        <w:numPr>
          <w:ilvl w:val="0"/>
          <w:numId w:val="3"/>
        </w:numPr>
        <w:ind w:left="1800"/>
        <w:rPr>
          <w:rFonts w:ascii="Times" w:hAnsi="Times"/>
        </w:rPr>
      </w:pPr>
      <w:r>
        <w:rPr>
          <w:rFonts w:ascii="Times" w:hAnsi="Times"/>
        </w:rPr>
        <w:t>DCG will review electronic documents for size requirements, Title block typos and completeness and will communicate any discrepancies to the document originator.</w:t>
      </w:r>
    </w:p>
    <w:p w:rsidR="006B6657" w:rsidRDefault="006B6657" w:rsidP="006B6657">
      <w:pPr>
        <w:pStyle w:val="BodyTextIndent"/>
        <w:numPr>
          <w:ilvl w:val="0"/>
          <w:numId w:val="3"/>
        </w:numPr>
        <w:ind w:left="1800"/>
        <w:rPr>
          <w:rFonts w:ascii="Times" w:hAnsi="Times"/>
        </w:rPr>
      </w:pPr>
      <w:r>
        <w:rPr>
          <w:rFonts w:ascii="Times" w:hAnsi="Times"/>
        </w:rPr>
        <w:t xml:space="preserve">DCG will review the E-sign attribute and signature information for typos and completeness and communicate any discrepancies to the E-sign originator. </w:t>
      </w:r>
    </w:p>
    <w:p w:rsidR="004C443C" w:rsidRPr="004C443C" w:rsidRDefault="006B6657" w:rsidP="004C443C">
      <w:pPr>
        <w:pStyle w:val="BodyTextIndent"/>
        <w:numPr>
          <w:ilvl w:val="0"/>
          <w:numId w:val="3"/>
        </w:numPr>
        <w:ind w:left="1800"/>
        <w:rPr>
          <w:rFonts w:ascii="Times" w:hAnsi="Times"/>
        </w:rPr>
      </w:pPr>
      <w:r>
        <w:rPr>
          <w:rFonts w:ascii="Times" w:hAnsi="Times"/>
        </w:rPr>
        <w:t xml:space="preserve">DCG is the “gatekeeper” for the Electronic Document Repository.  Questions and concerns regarding E-sign and the Repository should be made directly to the DCG office.  </w:t>
      </w:r>
    </w:p>
    <w:p w:rsidR="006B6657" w:rsidRPr="005C7826" w:rsidRDefault="006B6657" w:rsidP="006B6657">
      <w:pPr>
        <w:pStyle w:val="BodyTextIndent"/>
        <w:ind w:left="720"/>
        <w:rPr>
          <w:rFonts w:ascii="Times" w:hAnsi="Times" w:cstheme="minorHAnsi"/>
          <w:b/>
          <w:color w:val="943634" w:themeColor="accent2" w:themeShade="BF"/>
        </w:rPr>
      </w:pPr>
      <w:r w:rsidRPr="005F7D0A">
        <w:rPr>
          <w:rFonts w:ascii="Times" w:hAnsi="Times" w:cstheme="minorHAnsi"/>
          <w:b/>
          <w:color w:val="943634" w:themeColor="accent2" w:themeShade="BF"/>
        </w:rPr>
        <w:t>A5.2</w:t>
      </w:r>
      <w:r w:rsidRPr="005F7D0A">
        <w:rPr>
          <w:rFonts w:ascii="Times" w:hAnsi="Times" w:cstheme="minorHAnsi"/>
          <w:b/>
          <w:color w:val="943634" w:themeColor="accent2" w:themeShade="BF"/>
        </w:rPr>
        <w:tab/>
        <w:t>Foreign Drawing Turn-In &amp; Approval</w:t>
      </w:r>
    </w:p>
    <w:p w:rsidR="006B6657" w:rsidRPr="005C7826" w:rsidRDefault="006B6657" w:rsidP="006B6657">
      <w:pPr>
        <w:pStyle w:val="BodyTextIndent"/>
        <w:numPr>
          <w:ilvl w:val="0"/>
          <w:numId w:val="3"/>
        </w:numPr>
        <w:ind w:left="1800"/>
        <w:rPr>
          <w:rFonts w:ascii="Times" w:hAnsi="Times"/>
        </w:rPr>
      </w:pPr>
      <w:r w:rsidRPr="005F7D0A">
        <w:rPr>
          <w:rFonts w:ascii="Times" w:hAnsi="Times"/>
        </w:rPr>
        <w:t xml:space="preserve">Any “Foreign” drawing that has implied confidential, proprietary or copyright verbiage must be accompanied by a letter from the originating organization, prior to DCG processing. </w:t>
      </w:r>
    </w:p>
    <w:p w:rsidR="006B6657" w:rsidRPr="005C7826" w:rsidRDefault="006B6657" w:rsidP="006B6657">
      <w:pPr>
        <w:pStyle w:val="BodyTextIndent"/>
        <w:numPr>
          <w:ilvl w:val="0"/>
          <w:numId w:val="3"/>
        </w:numPr>
        <w:ind w:left="1800"/>
        <w:rPr>
          <w:rFonts w:ascii="Times" w:hAnsi="Times"/>
        </w:rPr>
      </w:pPr>
      <w:r w:rsidRPr="005F7D0A">
        <w:rPr>
          <w:rFonts w:ascii="Times" w:hAnsi="Times"/>
        </w:rPr>
        <w:lastRenderedPageBreak/>
        <w:t>The letter is obtained by the owner responsible for the drawing being turned-in.</w:t>
      </w:r>
    </w:p>
    <w:p w:rsidR="006B6657" w:rsidRPr="005C7826" w:rsidRDefault="006B6657" w:rsidP="006B6657">
      <w:pPr>
        <w:pStyle w:val="BodyTextIndent"/>
        <w:numPr>
          <w:ilvl w:val="0"/>
          <w:numId w:val="3"/>
        </w:numPr>
        <w:ind w:left="1800"/>
        <w:rPr>
          <w:rFonts w:ascii="Times" w:hAnsi="Times"/>
        </w:rPr>
      </w:pPr>
      <w:r w:rsidRPr="005F7D0A">
        <w:rPr>
          <w:rFonts w:ascii="Times" w:hAnsi="Times"/>
        </w:rPr>
        <w:t>The letter approves the drawing's usage at JL</w:t>
      </w:r>
      <w:r>
        <w:rPr>
          <w:rFonts w:ascii="Times" w:hAnsi="Times"/>
        </w:rPr>
        <w:t>ab</w:t>
      </w:r>
      <w:r w:rsidRPr="005F7D0A">
        <w:rPr>
          <w:rFonts w:ascii="Times" w:hAnsi="Times"/>
        </w:rPr>
        <w:t xml:space="preserve"> and exempts JL</w:t>
      </w:r>
      <w:r>
        <w:rPr>
          <w:rFonts w:ascii="Times" w:hAnsi="Times"/>
        </w:rPr>
        <w:t>ab</w:t>
      </w:r>
      <w:r w:rsidRPr="005F7D0A">
        <w:rPr>
          <w:rFonts w:ascii="Times" w:hAnsi="Times"/>
        </w:rPr>
        <w:t xml:space="preserve"> from any legal or copyright ramifications due to its usage</w:t>
      </w:r>
      <w:r>
        <w:rPr>
          <w:rFonts w:ascii="Times" w:hAnsi="Times"/>
        </w:rPr>
        <w:t>.</w:t>
      </w:r>
      <w:r w:rsidRPr="005F7D0A">
        <w:rPr>
          <w:rFonts w:ascii="Times" w:hAnsi="Times"/>
        </w:rPr>
        <w:t xml:space="preserve"> </w:t>
      </w:r>
    </w:p>
    <w:p w:rsidR="006B6657" w:rsidRPr="003C34C1" w:rsidRDefault="006B6657" w:rsidP="006B6657">
      <w:pPr>
        <w:pStyle w:val="BodyTextIndent"/>
        <w:ind w:left="1440"/>
        <w:rPr>
          <w:rFonts w:ascii="Times" w:hAnsi="Times"/>
        </w:rPr>
      </w:pPr>
      <w:r w:rsidRPr="003C34C1">
        <w:rPr>
          <w:rFonts w:ascii="Times" w:hAnsi="Times"/>
        </w:rPr>
        <w:t xml:space="preserve">Foreign drawings may be electronically </w:t>
      </w:r>
      <w:r w:rsidR="002A4559" w:rsidRPr="003C34C1">
        <w:rPr>
          <w:rFonts w:ascii="Times" w:hAnsi="Times"/>
        </w:rPr>
        <w:t xml:space="preserve">All Foreign Drawing Approval </w:t>
      </w:r>
      <w:r w:rsidR="004C443C">
        <w:rPr>
          <w:rFonts w:ascii="Times" w:hAnsi="Times"/>
        </w:rPr>
        <w:t xml:space="preserve">documentation with be </w:t>
      </w:r>
      <w:proofErr w:type="spellStart"/>
      <w:r w:rsidR="004C443C">
        <w:rPr>
          <w:rFonts w:ascii="Times" w:hAnsi="Times"/>
        </w:rPr>
        <w:t>main</w:t>
      </w:r>
      <w:bookmarkStart w:id="17" w:name="_GoBack"/>
      <w:bookmarkEnd w:id="17"/>
      <w:r w:rsidR="002A4559" w:rsidRPr="003C34C1">
        <w:rPr>
          <w:rFonts w:ascii="Times" w:hAnsi="Times"/>
        </w:rPr>
        <w:t>will</w:t>
      </w:r>
      <w:proofErr w:type="spellEnd"/>
      <w:r w:rsidR="002A4559" w:rsidRPr="003C34C1">
        <w:rPr>
          <w:rFonts w:ascii="Times" w:hAnsi="Times"/>
        </w:rPr>
        <w:t xml:space="preserve"> be digitized into pdf format and attached as a continuing page to the relative drawing</w:t>
      </w:r>
      <w:r w:rsidR="002A4559" w:rsidRPr="001A51DA">
        <w:rPr>
          <w:rFonts w:ascii="Times" w:hAnsi="Times"/>
        </w:rPr>
        <w:t xml:space="preserve"> to be </w:t>
      </w:r>
      <w:r w:rsidR="002A4559" w:rsidRPr="003C34C1">
        <w:rPr>
          <w:rFonts w:ascii="Times" w:hAnsi="Times"/>
        </w:rPr>
        <w:t xml:space="preserve">maintained in the Document Repository.   </w:t>
      </w:r>
    </w:p>
    <w:p w:rsidR="006B6657" w:rsidRDefault="006B6657" w:rsidP="006B6657">
      <w:pPr>
        <w:pStyle w:val="BodyTextIndent"/>
        <w:numPr>
          <w:ilvl w:val="0"/>
          <w:numId w:val="3"/>
        </w:numPr>
        <w:spacing w:after="240"/>
        <w:ind w:left="1800"/>
        <w:rPr>
          <w:rFonts w:ascii="Times" w:hAnsi="Times"/>
        </w:rPr>
      </w:pPr>
      <w:r w:rsidRPr="005F7D0A">
        <w:rPr>
          <w:rFonts w:ascii="Times" w:hAnsi="Times"/>
        </w:rPr>
        <w:t xml:space="preserve">Foreign Drawings that do not contain the copyright verbiage do not require an accompanying letter. </w:t>
      </w:r>
    </w:p>
    <w:p w:rsidR="006B6657" w:rsidRDefault="006B6657" w:rsidP="006B6657">
      <w:pPr>
        <w:pStyle w:val="BodyTextIndent"/>
        <w:ind w:left="720"/>
        <w:rPr>
          <w:rFonts w:ascii="Times" w:hAnsi="Times" w:cstheme="minorHAnsi"/>
          <w:b/>
          <w:color w:val="943634" w:themeColor="accent2" w:themeShade="BF"/>
        </w:rPr>
      </w:pPr>
      <w:bookmarkStart w:id="18" w:name="storage"/>
      <w:r w:rsidRPr="005F7D0A">
        <w:rPr>
          <w:rFonts w:ascii="Times" w:hAnsi="Times" w:cstheme="minorHAnsi"/>
          <w:b/>
          <w:color w:val="943634" w:themeColor="accent2" w:themeShade="BF"/>
        </w:rPr>
        <w:t>A5.</w:t>
      </w:r>
      <w:r>
        <w:rPr>
          <w:rFonts w:ascii="Times" w:hAnsi="Times" w:cstheme="minorHAnsi"/>
          <w:b/>
          <w:color w:val="943634" w:themeColor="accent2" w:themeShade="BF"/>
        </w:rPr>
        <w:t>3</w:t>
      </w:r>
      <w:r w:rsidRPr="005F7D0A">
        <w:rPr>
          <w:rFonts w:ascii="Times" w:hAnsi="Times" w:cstheme="minorHAnsi"/>
          <w:b/>
          <w:color w:val="943634" w:themeColor="accent2" w:themeShade="BF"/>
        </w:rPr>
        <w:tab/>
      </w:r>
      <w:bookmarkStart w:id="19" w:name="A5_5_DrawingTurnin"/>
      <w:bookmarkEnd w:id="19"/>
      <w:r w:rsidRPr="005F7D0A">
        <w:rPr>
          <w:rFonts w:ascii="Times" w:hAnsi="Times" w:cstheme="minorHAnsi"/>
          <w:b/>
          <w:color w:val="943634" w:themeColor="accent2" w:themeShade="BF"/>
        </w:rPr>
        <w:t xml:space="preserve">Engineering Document Turn-In &amp; Approval </w:t>
      </w:r>
    </w:p>
    <w:p w:rsidR="006B6657" w:rsidRDefault="006B6657" w:rsidP="006B6657">
      <w:pPr>
        <w:pStyle w:val="BodyTextIndent"/>
        <w:ind w:left="720"/>
        <w:rPr>
          <w:rFonts w:ascii="Times" w:hAnsi="Times" w:cstheme="minorHAnsi"/>
          <w:color w:val="943634" w:themeColor="accent2" w:themeShade="BF"/>
        </w:rPr>
      </w:pPr>
      <w:r w:rsidRPr="001E1AE4">
        <w:rPr>
          <w:rFonts w:ascii="Times" w:hAnsi="Times" w:cstheme="minorHAnsi"/>
          <w:color w:val="943634" w:themeColor="accent2" w:themeShade="BF"/>
        </w:rPr>
        <w:t xml:space="preserve">Engineering Documents include Statements of Work, Specifications, Engineering Change Orders, Calculations and Analysis.  </w:t>
      </w:r>
      <w:r w:rsidR="002A4559" w:rsidRPr="001E1AE4">
        <w:rPr>
          <w:rFonts w:ascii="Times" w:hAnsi="Times" w:cstheme="minorHAnsi"/>
          <w:color w:val="943634" w:themeColor="accent2" w:themeShade="BF"/>
        </w:rPr>
        <w:t>These documents will be entered into the Document Repository using the E-sign process outlined in the Drawing Turn-in and Ap</w:t>
      </w:r>
      <w:r w:rsidR="002A4559">
        <w:rPr>
          <w:rFonts w:ascii="Times" w:hAnsi="Times" w:cstheme="minorHAnsi"/>
          <w:color w:val="943634" w:themeColor="accent2" w:themeShade="BF"/>
        </w:rPr>
        <w:t>proval Process of this appendix (Section A5.0).</w:t>
      </w:r>
      <w:r w:rsidR="002A4559" w:rsidRPr="001E1AE4">
        <w:rPr>
          <w:rFonts w:ascii="Times" w:hAnsi="Times" w:cstheme="minorHAnsi"/>
          <w:color w:val="943634" w:themeColor="accent2" w:themeShade="BF"/>
        </w:rPr>
        <w:t xml:space="preserve">  </w:t>
      </w:r>
      <w:r w:rsidRPr="001E1AE4">
        <w:rPr>
          <w:rFonts w:ascii="Times" w:hAnsi="Times"/>
        </w:rPr>
        <w:t>An E-S</w:t>
      </w:r>
      <w:r>
        <w:rPr>
          <w:rFonts w:ascii="Times" w:hAnsi="Times"/>
        </w:rPr>
        <w:t xml:space="preserve">ign Tutorial is located in the Document Repository on the Document Control Group main page.   </w:t>
      </w:r>
      <w:r w:rsidR="002A4559">
        <w:rPr>
          <w:rFonts w:ascii="Times" w:hAnsi="Times"/>
        </w:rPr>
        <w:t xml:space="preserve">Engineering Document Blank </w:t>
      </w:r>
      <w:r w:rsidR="002A4559">
        <w:rPr>
          <w:rFonts w:ascii="Times" w:hAnsi="Times" w:cstheme="minorHAnsi"/>
          <w:color w:val="943634" w:themeColor="accent2" w:themeShade="BF"/>
        </w:rPr>
        <w:t xml:space="preserve">Forms and guidelines are available on the DCG Website or by contacting the DCG office. </w:t>
      </w:r>
    </w:p>
    <w:p w:rsidR="006B6657" w:rsidRPr="005C7826" w:rsidRDefault="002A4559" w:rsidP="006B6657">
      <w:pPr>
        <w:pStyle w:val="BodyTextIndent"/>
        <w:ind w:left="720" w:firstLine="60"/>
        <w:rPr>
          <w:rFonts w:ascii="Times" w:hAnsi="Times"/>
        </w:rPr>
      </w:pPr>
      <w:r>
        <w:rPr>
          <w:rFonts w:ascii="Times" w:hAnsi="Times"/>
        </w:rPr>
        <w:t>I</w:t>
      </w:r>
      <w:r w:rsidRPr="005F7D0A">
        <w:rPr>
          <w:rFonts w:ascii="Times" w:hAnsi="Times"/>
        </w:rPr>
        <w:t xml:space="preserve">n addition to the </w:t>
      </w:r>
      <w:r>
        <w:rPr>
          <w:rFonts w:ascii="Times" w:hAnsi="Times"/>
        </w:rPr>
        <w:t>Document Repository, DCG will maintain a</w:t>
      </w:r>
      <w:r w:rsidRPr="005F7D0A">
        <w:rPr>
          <w:rFonts w:ascii="Times" w:hAnsi="Times"/>
        </w:rPr>
        <w:t xml:space="preserve"> master log for all </w:t>
      </w:r>
      <w:r>
        <w:rPr>
          <w:rFonts w:ascii="Times" w:hAnsi="Times"/>
        </w:rPr>
        <w:t xml:space="preserve">Engineering Documents which have been submitted in the following location: </w:t>
      </w:r>
      <w:hyperlink r:id="rId9" w:history="1">
        <w:r w:rsidRPr="005F7D0A">
          <w:rPr>
            <w:rStyle w:val="Hyperlink"/>
            <w:rFonts w:ascii="Times" w:eastAsiaTheme="majorEastAsia" w:hAnsi="Times"/>
          </w:rPr>
          <w:t>M:\dcg\DCG_MasterLogsEngineeringDocument</w:t>
        </w:r>
      </w:hyperlink>
    </w:p>
    <w:p w:rsidR="006B6657" w:rsidRPr="005C7826" w:rsidRDefault="006B6657" w:rsidP="006B6657">
      <w:pPr>
        <w:pStyle w:val="Heading2"/>
        <w:spacing w:after="240"/>
        <w:rPr>
          <w:rFonts w:ascii="Times" w:hAnsi="Times" w:cs="Times New Roman"/>
          <w:sz w:val="24"/>
          <w:szCs w:val="24"/>
        </w:rPr>
      </w:pPr>
      <w:bookmarkStart w:id="20" w:name="drawrev"/>
      <w:bookmarkStart w:id="21" w:name="_Toc305067198"/>
      <w:bookmarkEnd w:id="18"/>
      <w:r w:rsidRPr="005F7D0A">
        <w:rPr>
          <w:rFonts w:ascii="Times" w:hAnsi="Times" w:cs="Times New Roman"/>
          <w:sz w:val="24"/>
          <w:szCs w:val="24"/>
        </w:rPr>
        <w:t>A6.0</w:t>
      </w:r>
      <w:r w:rsidRPr="005F7D0A">
        <w:rPr>
          <w:rFonts w:ascii="Times" w:hAnsi="Times" w:cs="Times New Roman"/>
          <w:sz w:val="24"/>
          <w:szCs w:val="24"/>
        </w:rPr>
        <w:tab/>
      </w:r>
      <w:bookmarkStart w:id="22" w:name="A6_0ChangeControl"/>
      <w:bookmarkEnd w:id="22"/>
      <w:r w:rsidRPr="005F7D0A">
        <w:rPr>
          <w:rFonts w:ascii="Times" w:hAnsi="Times" w:cs="Times New Roman"/>
          <w:sz w:val="24"/>
          <w:szCs w:val="24"/>
        </w:rPr>
        <w:t>Change Control</w:t>
      </w:r>
      <w:bookmarkEnd w:id="20"/>
      <w:bookmarkEnd w:id="21"/>
    </w:p>
    <w:p w:rsidR="006B6657" w:rsidRPr="005C7826" w:rsidRDefault="006B6657" w:rsidP="006B6657">
      <w:pPr>
        <w:pStyle w:val="BodyTextIndent"/>
        <w:ind w:left="720"/>
        <w:rPr>
          <w:rFonts w:ascii="Times" w:hAnsi="Times" w:cstheme="minorHAnsi"/>
          <w:b/>
          <w:color w:val="943634" w:themeColor="accent2" w:themeShade="BF"/>
        </w:rPr>
      </w:pPr>
      <w:r w:rsidRPr="005F7D0A">
        <w:rPr>
          <w:rFonts w:ascii="Times" w:hAnsi="Times" w:cstheme="minorHAnsi"/>
          <w:b/>
          <w:color w:val="943634" w:themeColor="accent2" w:themeShade="BF"/>
        </w:rPr>
        <w:t>A6.1</w:t>
      </w:r>
      <w:r w:rsidRPr="005F7D0A">
        <w:rPr>
          <w:rFonts w:ascii="Times" w:hAnsi="Times" w:cstheme="minorHAnsi"/>
          <w:b/>
          <w:color w:val="943634" w:themeColor="accent2" w:themeShade="BF"/>
        </w:rPr>
        <w:tab/>
        <w:t>Drawing Revision Process</w:t>
      </w:r>
    </w:p>
    <w:p w:rsidR="006B6657" w:rsidRPr="005C7826" w:rsidRDefault="006B6657" w:rsidP="006B6657">
      <w:pPr>
        <w:pStyle w:val="BodyTextIndent"/>
        <w:ind w:left="1440"/>
        <w:rPr>
          <w:rFonts w:ascii="Times" w:hAnsi="Times"/>
          <w:b/>
        </w:rPr>
      </w:pPr>
      <w:r w:rsidRPr="005F7D0A">
        <w:rPr>
          <w:rFonts w:ascii="Times" w:hAnsi="Times"/>
        </w:rPr>
        <w:t xml:space="preserve">Design drawing changes are required to represent the factual, constructed components or assemblies of devices used to build and repair systems used </w:t>
      </w:r>
      <w:r>
        <w:rPr>
          <w:rFonts w:ascii="Times" w:hAnsi="Times"/>
        </w:rPr>
        <w:t xml:space="preserve">or designed </w:t>
      </w:r>
      <w:r w:rsidRPr="005F7D0A">
        <w:rPr>
          <w:rFonts w:ascii="Times" w:hAnsi="Times"/>
        </w:rPr>
        <w:t>at JL</w:t>
      </w:r>
      <w:r>
        <w:rPr>
          <w:rFonts w:ascii="Times" w:hAnsi="Times"/>
        </w:rPr>
        <w:t>ab</w:t>
      </w:r>
      <w:r w:rsidRPr="005F7D0A">
        <w:rPr>
          <w:rFonts w:ascii="Times" w:hAnsi="Times"/>
        </w:rPr>
        <w:t>.  When drawings require changes to make cosmetic or basic updates, changes are made directly to the drawing and revision letter is annotated to reflect latest revision level.  When changes are made to a configured item, an Engineer Change Order (ECO) is required.  The original of al</w:t>
      </w:r>
      <w:r>
        <w:rPr>
          <w:rFonts w:ascii="Times" w:hAnsi="Times"/>
        </w:rPr>
        <w:t>l</w:t>
      </w:r>
      <w:r w:rsidRPr="005F7D0A">
        <w:rPr>
          <w:rFonts w:ascii="Times" w:hAnsi="Times"/>
        </w:rPr>
        <w:t xml:space="preserve"> ECOs shall be </w:t>
      </w:r>
      <w:r>
        <w:rPr>
          <w:rFonts w:ascii="Times" w:hAnsi="Times"/>
        </w:rPr>
        <w:t>entered into the Document Repository</w:t>
      </w:r>
      <w:r w:rsidRPr="005F7D0A">
        <w:rPr>
          <w:rFonts w:ascii="Times" w:hAnsi="Times"/>
        </w:rPr>
        <w:t xml:space="preserve"> for record keeping purposes.  When it has been determined that a drawing requires changing, refer to the following procedures.</w:t>
      </w:r>
    </w:p>
    <w:p w:rsidR="006B6657" w:rsidRPr="005C7826" w:rsidRDefault="006B6657" w:rsidP="006B6657">
      <w:pPr>
        <w:pStyle w:val="BodyTextIndent"/>
        <w:ind w:left="720"/>
        <w:rPr>
          <w:rFonts w:ascii="Times" w:hAnsi="Times" w:cstheme="minorHAnsi"/>
          <w:color w:val="943634" w:themeColor="accent2" w:themeShade="BF"/>
        </w:rPr>
      </w:pPr>
      <w:r w:rsidRPr="005F7D0A">
        <w:rPr>
          <w:rFonts w:ascii="Times" w:hAnsi="Times" w:cstheme="minorHAnsi"/>
          <w:b/>
          <w:color w:val="943634" w:themeColor="accent2" w:themeShade="BF"/>
        </w:rPr>
        <w:t>A6.2</w:t>
      </w:r>
      <w:r w:rsidRPr="005F7D0A">
        <w:rPr>
          <w:rFonts w:ascii="Times" w:hAnsi="Times" w:cstheme="minorHAnsi"/>
          <w:b/>
          <w:color w:val="943634" w:themeColor="accent2" w:themeShade="BF"/>
        </w:rPr>
        <w:tab/>
        <w:t>Vendor/Foreign Drawing Changes</w:t>
      </w:r>
    </w:p>
    <w:p w:rsidR="006B6657" w:rsidRPr="005C7826" w:rsidRDefault="006B6657" w:rsidP="006B6657">
      <w:pPr>
        <w:pStyle w:val="BodyTextIndent"/>
        <w:numPr>
          <w:ilvl w:val="0"/>
          <w:numId w:val="3"/>
        </w:numPr>
        <w:ind w:left="1800"/>
        <w:rPr>
          <w:rFonts w:ascii="Times" w:hAnsi="Times"/>
        </w:rPr>
      </w:pPr>
      <w:r w:rsidRPr="005F7D0A">
        <w:rPr>
          <w:rFonts w:ascii="Times" w:hAnsi="Times"/>
        </w:rPr>
        <w:t xml:space="preserve">. The originator must obtain the most current drawing revision level </w:t>
      </w:r>
    </w:p>
    <w:p w:rsidR="006B6657" w:rsidRPr="005C7826" w:rsidRDefault="006B6657" w:rsidP="006B6657">
      <w:pPr>
        <w:pStyle w:val="BodyTextIndent"/>
        <w:numPr>
          <w:ilvl w:val="0"/>
          <w:numId w:val="3"/>
        </w:numPr>
        <w:ind w:left="1800"/>
        <w:rPr>
          <w:rFonts w:ascii="Times" w:hAnsi="Times"/>
        </w:rPr>
      </w:pPr>
      <w:r w:rsidRPr="005F7D0A">
        <w:rPr>
          <w:rFonts w:ascii="Times" w:hAnsi="Times"/>
        </w:rPr>
        <w:t>Changes to a vendor or a foreign drawing include posting the revision on the JL</w:t>
      </w:r>
      <w:r>
        <w:rPr>
          <w:rFonts w:ascii="Times" w:hAnsi="Times"/>
        </w:rPr>
        <w:t>ab</w:t>
      </w:r>
      <w:r w:rsidRPr="005F7D0A">
        <w:rPr>
          <w:rFonts w:ascii="Times" w:hAnsi="Times"/>
        </w:rPr>
        <w:t xml:space="preserve"> title block and revision block.</w:t>
      </w:r>
    </w:p>
    <w:p w:rsidR="006B6657" w:rsidRPr="005C7826" w:rsidRDefault="006B6657" w:rsidP="006B6657">
      <w:pPr>
        <w:pStyle w:val="BodyTextIndent"/>
        <w:numPr>
          <w:ilvl w:val="0"/>
          <w:numId w:val="3"/>
        </w:numPr>
        <w:ind w:left="1800"/>
        <w:rPr>
          <w:rFonts w:ascii="Times" w:hAnsi="Times"/>
        </w:rPr>
      </w:pPr>
      <w:r w:rsidRPr="005F7D0A">
        <w:rPr>
          <w:rFonts w:ascii="Times" w:hAnsi="Times"/>
        </w:rPr>
        <w:t>Upon revision, customer resubmits the drawing by following the Engineering Document turn-in process (</w:t>
      </w:r>
      <w:hyperlink w:anchor="A5_5_DrawingTurnin" w:history="1">
        <w:r w:rsidRPr="00D830B0">
          <w:rPr>
            <w:rStyle w:val="Hyperlink"/>
            <w:rFonts w:ascii="Times" w:eastAsiaTheme="majorEastAsia" w:hAnsi="Times"/>
          </w:rPr>
          <w:t>Section A5.</w:t>
        </w:r>
        <w:r>
          <w:rPr>
            <w:rStyle w:val="Hyperlink"/>
            <w:rFonts w:ascii="Times" w:eastAsiaTheme="majorEastAsia" w:hAnsi="Times"/>
          </w:rPr>
          <w:t>5).</w:t>
        </w:r>
      </w:hyperlink>
    </w:p>
    <w:p w:rsidR="006B6657" w:rsidRPr="005C7826" w:rsidRDefault="006B6657" w:rsidP="006B6657">
      <w:pPr>
        <w:pStyle w:val="BodyTextIndent"/>
        <w:ind w:left="720"/>
        <w:rPr>
          <w:rFonts w:ascii="Times" w:hAnsi="Times" w:cstheme="minorHAnsi"/>
        </w:rPr>
      </w:pPr>
      <w:r w:rsidRPr="005F7D0A">
        <w:rPr>
          <w:rFonts w:ascii="Times" w:hAnsi="Times" w:cstheme="minorHAnsi"/>
          <w:b/>
          <w:color w:val="943634" w:themeColor="accent2" w:themeShade="BF"/>
        </w:rPr>
        <w:t>A6.3</w:t>
      </w:r>
      <w:r w:rsidRPr="005F7D0A">
        <w:rPr>
          <w:rFonts w:ascii="Times" w:hAnsi="Times" w:cstheme="minorHAnsi"/>
          <w:b/>
          <w:color w:val="943634" w:themeColor="accent2" w:themeShade="BF"/>
        </w:rPr>
        <w:tab/>
        <w:t>Preliminary or Non-Issued Changes</w:t>
      </w:r>
    </w:p>
    <w:p w:rsidR="006B6657" w:rsidRPr="005C7826" w:rsidRDefault="006B6657" w:rsidP="006B6657">
      <w:pPr>
        <w:pStyle w:val="BodyTextIndent"/>
        <w:ind w:left="1440"/>
        <w:rPr>
          <w:rFonts w:ascii="Times" w:hAnsi="Times"/>
        </w:rPr>
      </w:pPr>
      <w:r w:rsidRPr="005F7D0A">
        <w:rPr>
          <w:rFonts w:ascii="Times" w:hAnsi="Times"/>
        </w:rPr>
        <w:lastRenderedPageBreak/>
        <w:t>Requires no formal record; however, numeric revisions shall be used for unreleased documents, with an increment in the revision whenever changes are made and the document distributed beyond the responsible designer/engineer.</w:t>
      </w:r>
    </w:p>
    <w:p w:rsidR="006B6657" w:rsidRPr="005C7826" w:rsidRDefault="006B6657" w:rsidP="006B6657">
      <w:pPr>
        <w:pStyle w:val="BodyTextIndent"/>
        <w:ind w:left="720"/>
        <w:rPr>
          <w:rFonts w:ascii="Times" w:hAnsi="Times" w:cstheme="minorHAnsi"/>
        </w:rPr>
      </w:pPr>
      <w:r w:rsidRPr="005F7D0A">
        <w:rPr>
          <w:rFonts w:ascii="Times" w:hAnsi="Times" w:cstheme="minorHAnsi"/>
          <w:b/>
          <w:color w:val="943634" w:themeColor="accent2" w:themeShade="BF"/>
        </w:rPr>
        <w:t>A6.4</w:t>
      </w:r>
      <w:r w:rsidRPr="005F7D0A">
        <w:rPr>
          <w:rFonts w:ascii="Times" w:hAnsi="Times" w:cstheme="minorHAnsi"/>
          <w:b/>
          <w:color w:val="943634" w:themeColor="accent2" w:themeShade="BF"/>
        </w:rPr>
        <w:tab/>
        <w:t>Initiating an Engineering Change Order (ECO</w:t>
      </w:r>
      <w:r w:rsidRPr="005F7D0A">
        <w:rPr>
          <w:rFonts w:ascii="Times" w:hAnsi="Times" w:cstheme="minorHAnsi"/>
          <w:color w:val="943634" w:themeColor="accent2" w:themeShade="BF"/>
        </w:rPr>
        <w:t>)</w:t>
      </w:r>
    </w:p>
    <w:p w:rsidR="006B6657" w:rsidRPr="005C7826" w:rsidRDefault="006B6657" w:rsidP="006B6657">
      <w:pPr>
        <w:pStyle w:val="BodyTextIndent"/>
        <w:numPr>
          <w:ilvl w:val="0"/>
          <w:numId w:val="3"/>
        </w:numPr>
        <w:ind w:left="1800"/>
        <w:rPr>
          <w:rFonts w:ascii="Times" w:hAnsi="Times"/>
        </w:rPr>
      </w:pPr>
      <w:r w:rsidRPr="005F7D0A">
        <w:rPr>
          <w:rFonts w:ascii="Times" w:hAnsi="Times"/>
        </w:rPr>
        <w:t xml:space="preserve">The ECO is a traceable document that describes in detail the proposed changes to a drawing. </w:t>
      </w:r>
    </w:p>
    <w:p w:rsidR="006B6657" w:rsidRPr="005C7826" w:rsidRDefault="006B6657" w:rsidP="006B6657">
      <w:pPr>
        <w:pStyle w:val="BodyTextIndent"/>
        <w:numPr>
          <w:ilvl w:val="0"/>
          <w:numId w:val="3"/>
        </w:numPr>
        <w:ind w:left="1800"/>
        <w:rPr>
          <w:rFonts w:ascii="Times" w:hAnsi="Times"/>
        </w:rPr>
      </w:pPr>
      <w:r w:rsidRPr="005F7D0A">
        <w:rPr>
          <w:rFonts w:ascii="Times" w:hAnsi="Times"/>
        </w:rPr>
        <w:t xml:space="preserve">The purpose of the ECO is to request, document, and approve changes to released documents.  Therefore, it is important to be clear and detailed. </w:t>
      </w:r>
    </w:p>
    <w:p w:rsidR="006B6657" w:rsidRPr="005C7826" w:rsidRDefault="006B6657" w:rsidP="006B6657">
      <w:pPr>
        <w:pStyle w:val="BodyTextIndent"/>
        <w:numPr>
          <w:ilvl w:val="0"/>
          <w:numId w:val="3"/>
        </w:numPr>
        <w:ind w:left="1800"/>
        <w:rPr>
          <w:rFonts w:ascii="Times" w:hAnsi="Times"/>
        </w:rPr>
      </w:pPr>
      <w:r w:rsidRPr="005F7D0A">
        <w:rPr>
          <w:rFonts w:ascii="Times" w:hAnsi="Times"/>
        </w:rPr>
        <w:t xml:space="preserve">The ECO and attached, supporting documentation (marked up drawings, etc.) shall be able to stand alone (without explanation) for communicating proposed changes.  </w:t>
      </w:r>
    </w:p>
    <w:p w:rsidR="006B6657" w:rsidRPr="005C7826" w:rsidRDefault="006B6657" w:rsidP="006B6657">
      <w:pPr>
        <w:pStyle w:val="BodyTextIndent"/>
        <w:numPr>
          <w:ilvl w:val="0"/>
          <w:numId w:val="3"/>
        </w:numPr>
        <w:ind w:left="1800"/>
        <w:rPr>
          <w:rFonts w:ascii="Times" w:hAnsi="Times"/>
        </w:rPr>
      </w:pPr>
      <w:r w:rsidRPr="005F7D0A">
        <w:rPr>
          <w:rFonts w:ascii="Times" w:hAnsi="Times"/>
        </w:rPr>
        <w:t xml:space="preserve">There should be "no" accumulation of ECOs.  </w:t>
      </w:r>
    </w:p>
    <w:p w:rsidR="006B6657" w:rsidRPr="005C7826" w:rsidRDefault="006B6657" w:rsidP="006B6657">
      <w:pPr>
        <w:pStyle w:val="BodyTextIndent"/>
        <w:numPr>
          <w:ilvl w:val="0"/>
          <w:numId w:val="3"/>
        </w:numPr>
        <w:ind w:left="1800"/>
        <w:rPr>
          <w:rFonts w:ascii="Times" w:hAnsi="Times"/>
        </w:rPr>
      </w:pPr>
      <w:r w:rsidRPr="005F7D0A">
        <w:rPr>
          <w:rFonts w:ascii="Times" w:hAnsi="Times"/>
        </w:rPr>
        <w:t xml:space="preserve">The ECO form location and basic document standards are explained in “Engineer Document Format Guidelines </w:t>
      </w:r>
      <w:r>
        <w:rPr>
          <w:rFonts w:ascii="Times" w:hAnsi="Times"/>
        </w:rPr>
        <w:t>(</w:t>
      </w:r>
      <w:hyperlink w:anchor="SectionA5_3DocFormat" w:history="1">
        <w:r w:rsidRPr="00D830B0">
          <w:rPr>
            <w:rStyle w:val="Hyperlink"/>
            <w:rFonts w:ascii="Times" w:eastAsiaTheme="majorEastAsia" w:hAnsi="Times"/>
          </w:rPr>
          <w:t>Section A5.3</w:t>
        </w:r>
      </w:hyperlink>
      <w:r>
        <w:rPr>
          <w:rFonts w:ascii="Times" w:hAnsi="Times"/>
        </w:rPr>
        <w:t>).</w:t>
      </w:r>
      <w:r w:rsidRPr="005F7D0A">
        <w:rPr>
          <w:rFonts w:ascii="Times" w:hAnsi="Times"/>
        </w:rPr>
        <w:t xml:space="preserve">  Additional instructions specific to Engineer Change Order Standards, Approvals and Turn-in requirements follow.</w:t>
      </w:r>
    </w:p>
    <w:p w:rsidR="006B6657" w:rsidRPr="005C7826" w:rsidRDefault="006B6657" w:rsidP="006B6657">
      <w:pPr>
        <w:pStyle w:val="BodyTextIndent"/>
        <w:ind w:left="0" w:firstLine="720"/>
        <w:rPr>
          <w:rFonts w:ascii="Times" w:hAnsi="Times" w:cstheme="minorHAnsi"/>
          <w:b/>
          <w:color w:val="943634" w:themeColor="accent2" w:themeShade="BF"/>
        </w:rPr>
      </w:pPr>
      <w:r w:rsidRPr="005F7D0A">
        <w:rPr>
          <w:rFonts w:ascii="Times" w:hAnsi="Times" w:cstheme="minorHAnsi"/>
          <w:b/>
          <w:color w:val="943634" w:themeColor="accent2" w:themeShade="BF"/>
        </w:rPr>
        <w:t>A6.5</w:t>
      </w:r>
      <w:r w:rsidRPr="005F7D0A">
        <w:rPr>
          <w:rFonts w:ascii="Times" w:hAnsi="Times" w:cstheme="minorHAnsi"/>
          <w:b/>
          <w:color w:val="943634" w:themeColor="accent2" w:themeShade="BF"/>
        </w:rPr>
        <w:tab/>
        <w:t>Engineer Change Order</w:t>
      </w:r>
      <w:r>
        <w:rPr>
          <w:rFonts w:ascii="Times" w:hAnsi="Times" w:cstheme="minorHAnsi"/>
          <w:b/>
          <w:color w:val="943634" w:themeColor="accent2" w:themeShade="BF"/>
        </w:rPr>
        <w:t xml:space="preserve"> (ECO)</w:t>
      </w:r>
      <w:r w:rsidRPr="005F7D0A">
        <w:rPr>
          <w:rFonts w:ascii="Times" w:hAnsi="Times" w:cstheme="minorHAnsi"/>
          <w:b/>
          <w:color w:val="943634" w:themeColor="accent2" w:themeShade="BF"/>
        </w:rPr>
        <w:t xml:space="preserve"> Standards</w:t>
      </w:r>
    </w:p>
    <w:p w:rsidR="006B6657" w:rsidRPr="005C7826" w:rsidRDefault="006B6657" w:rsidP="006B6657">
      <w:pPr>
        <w:pStyle w:val="BodyTextIndent"/>
        <w:numPr>
          <w:ilvl w:val="0"/>
          <w:numId w:val="3"/>
        </w:numPr>
        <w:ind w:left="1800"/>
        <w:rPr>
          <w:rFonts w:ascii="Times" w:hAnsi="Times"/>
        </w:rPr>
      </w:pPr>
      <w:r w:rsidRPr="005F7D0A">
        <w:rPr>
          <w:rFonts w:ascii="Times" w:hAnsi="Times"/>
        </w:rPr>
        <w:t>It is the responsibility of the originator to obtain the most current drawing revision level to be used as a “mark-up” copy and attached to the ECO form. The originator must obtain the most current drawing revision level to be used as a “mark-up” copy.</w:t>
      </w:r>
    </w:p>
    <w:p w:rsidR="006B6657" w:rsidRPr="00FF2A89" w:rsidRDefault="002A4559" w:rsidP="006B6657">
      <w:pPr>
        <w:pStyle w:val="BodyTextIndent"/>
        <w:numPr>
          <w:ilvl w:val="0"/>
          <w:numId w:val="3"/>
        </w:numPr>
        <w:ind w:left="1800"/>
        <w:rPr>
          <w:rFonts w:ascii="Times" w:hAnsi="Times"/>
        </w:rPr>
      </w:pPr>
      <w:r w:rsidRPr="00FF2A89">
        <w:rPr>
          <w:rFonts w:ascii="Times" w:hAnsi="Times"/>
        </w:rPr>
        <w:t xml:space="preserve">All ECOs should be entered into the Document Repository </w:t>
      </w:r>
      <w:r w:rsidRPr="001E1AE4">
        <w:rPr>
          <w:rFonts w:ascii="Times" w:hAnsi="Times" w:cstheme="minorHAnsi"/>
          <w:color w:val="943634" w:themeColor="accent2" w:themeShade="BF"/>
        </w:rPr>
        <w:t>using the E-sign process outlined in the Drawing Turn-in and Approval Process of this appendix</w:t>
      </w:r>
      <w:r>
        <w:rPr>
          <w:rFonts w:ascii="Times" w:hAnsi="Times" w:cstheme="minorHAnsi"/>
          <w:color w:val="943634" w:themeColor="accent2" w:themeShade="BF"/>
        </w:rPr>
        <w:t xml:space="preserve"> (Section A5.0).</w:t>
      </w:r>
      <w:r w:rsidRPr="001E1AE4">
        <w:rPr>
          <w:rFonts w:ascii="Times" w:hAnsi="Times" w:cstheme="minorHAnsi"/>
          <w:color w:val="943634" w:themeColor="accent2" w:themeShade="BF"/>
        </w:rPr>
        <w:t xml:space="preserve"> </w:t>
      </w:r>
      <w:r w:rsidR="006B6657" w:rsidRPr="00FF2A89">
        <w:rPr>
          <w:rFonts w:ascii="Times" w:hAnsi="Times"/>
        </w:rPr>
        <w:t>The term “Multiple Zones” may be used to describe identical changes in several areas.  (e.g., in Zones A5, B7, &amp; C9 change "through hole" FROM 8-32 UNC TO 10-32 UNF).</w:t>
      </w:r>
    </w:p>
    <w:p w:rsidR="006B6657" w:rsidRPr="005C7826" w:rsidRDefault="006B6657" w:rsidP="006B6657">
      <w:pPr>
        <w:pStyle w:val="BodyTextIndent"/>
        <w:numPr>
          <w:ilvl w:val="0"/>
          <w:numId w:val="3"/>
        </w:numPr>
        <w:ind w:left="1800"/>
        <w:rPr>
          <w:rFonts w:ascii="Times" w:hAnsi="Times"/>
        </w:rPr>
      </w:pPr>
      <w:r w:rsidRPr="005F7D0A">
        <w:rPr>
          <w:rFonts w:ascii="Times" w:hAnsi="Times"/>
        </w:rPr>
        <w:t xml:space="preserve">“Incorporated” ECOs are approved ECOs in which the changes have been applied to the associated drawing as the next revision. </w:t>
      </w:r>
    </w:p>
    <w:p w:rsidR="006B6657" w:rsidRPr="005C7826" w:rsidRDefault="006B6657" w:rsidP="006B6657">
      <w:pPr>
        <w:pStyle w:val="BodyTextIndent"/>
        <w:numPr>
          <w:ilvl w:val="0"/>
          <w:numId w:val="3"/>
        </w:numPr>
        <w:ind w:left="1800"/>
        <w:rPr>
          <w:rFonts w:ascii="Times" w:hAnsi="Times"/>
        </w:rPr>
      </w:pPr>
      <w:r w:rsidRPr="005F7D0A">
        <w:rPr>
          <w:rFonts w:ascii="Times" w:hAnsi="Times"/>
        </w:rPr>
        <w:t>It is the responsibility of the originator to ensure affected drawings in the CADD electronic drawing file have been tagged with ECO Identifier in bold letters (e.g., "ECO 00xx Pending.”</w:t>
      </w:r>
      <w:r>
        <w:rPr>
          <w:rFonts w:ascii="Times" w:hAnsi="Times"/>
        </w:rPr>
        <w:t>)</w:t>
      </w:r>
      <w:r w:rsidRPr="005F7D0A">
        <w:rPr>
          <w:rFonts w:ascii="Times" w:hAnsi="Times"/>
        </w:rPr>
        <w:t xml:space="preserve"> </w:t>
      </w:r>
    </w:p>
    <w:p w:rsidR="006B6657" w:rsidRPr="005C7826" w:rsidRDefault="006B6657" w:rsidP="006B6657">
      <w:pPr>
        <w:pStyle w:val="BodyTextIndent"/>
        <w:numPr>
          <w:ilvl w:val="0"/>
          <w:numId w:val="3"/>
        </w:numPr>
        <w:ind w:left="1800"/>
        <w:rPr>
          <w:rFonts w:ascii="Times" w:hAnsi="Times"/>
        </w:rPr>
      </w:pPr>
      <w:r w:rsidRPr="005F7D0A">
        <w:rPr>
          <w:rFonts w:ascii="Times" w:hAnsi="Times"/>
        </w:rPr>
        <w:t xml:space="preserve">Revised ECOs should be indicated by capital alphabets starting with A, B, etc., and be sequential.  Revision letters "I" and "O" should not be used to avoid confusion with the numbers "1" and "0" (also Q, S, and Z – per DOD-STD-100) when all single alphabets are exhausted, double letters should be used. </w:t>
      </w:r>
    </w:p>
    <w:p w:rsidR="004C443C" w:rsidRDefault="004C443C" w:rsidP="006B6657">
      <w:pPr>
        <w:pStyle w:val="BodyTextIndent"/>
        <w:ind w:left="0" w:firstLine="720"/>
        <w:rPr>
          <w:rFonts w:ascii="Times" w:hAnsi="Times" w:cstheme="minorHAnsi"/>
          <w:b/>
          <w:color w:val="943634" w:themeColor="accent2" w:themeShade="BF"/>
        </w:rPr>
      </w:pPr>
    </w:p>
    <w:p w:rsidR="004C443C" w:rsidRDefault="004C443C" w:rsidP="006B6657">
      <w:pPr>
        <w:pStyle w:val="BodyTextIndent"/>
        <w:ind w:left="0" w:firstLine="720"/>
        <w:rPr>
          <w:rFonts w:ascii="Times" w:hAnsi="Times" w:cstheme="minorHAnsi"/>
          <w:b/>
          <w:color w:val="943634" w:themeColor="accent2" w:themeShade="BF"/>
        </w:rPr>
      </w:pPr>
    </w:p>
    <w:p w:rsidR="006B6657" w:rsidRPr="005C7826" w:rsidRDefault="006B6657" w:rsidP="006B6657">
      <w:pPr>
        <w:pStyle w:val="BodyTextIndent"/>
        <w:ind w:left="0" w:firstLine="720"/>
        <w:rPr>
          <w:rFonts w:ascii="Times" w:hAnsi="Times" w:cstheme="minorHAnsi"/>
          <w:b/>
          <w:color w:val="943634" w:themeColor="accent2" w:themeShade="BF"/>
        </w:rPr>
      </w:pPr>
      <w:r w:rsidRPr="005F7D0A">
        <w:rPr>
          <w:rFonts w:ascii="Times" w:hAnsi="Times" w:cstheme="minorHAnsi"/>
          <w:b/>
          <w:color w:val="943634" w:themeColor="accent2" w:themeShade="BF"/>
        </w:rPr>
        <w:t>A6.6</w:t>
      </w:r>
      <w:r w:rsidRPr="005F7D0A">
        <w:rPr>
          <w:rFonts w:ascii="Times" w:hAnsi="Times" w:cstheme="minorHAnsi"/>
          <w:b/>
          <w:color w:val="943634" w:themeColor="accent2" w:themeShade="BF"/>
        </w:rPr>
        <w:tab/>
        <w:t>ECO Form Formatting &amp; Approvals</w:t>
      </w:r>
    </w:p>
    <w:p w:rsidR="006B6657" w:rsidRPr="005C7826" w:rsidRDefault="002A4559" w:rsidP="006B6657">
      <w:pPr>
        <w:pStyle w:val="BodyTextIndent"/>
        <w:numPr>
          <w:ilvl w:val="0"/>
          <w:numId w:val="3"/>
        </w:numPr>
        <w:ind w:left="1800"/>
        <w:rPr>
          <w:rFonts w:ascii="Times" w:hAnsi="Times"/>
        </w:rPr>
      </w:pPr>
      <w:r w:rsidRPr="005F7D0A">
        <w:rPr>
          <w:rFonts w:ascii="Times" w:hAnsi="Times"/>
          <w:b/>
          <w:u w:val="single"/>
        </w:rPr>
        <w:t>Header Blocks</w:t>
      </w:r>
      <w:r w:rsidRPr="005F7D0A">
        <w:rPr>
          <w:rFonts w:ascii="Times" w:hAnsi="Times"/>
          <w:b/>
        </w:rPr>
        <w:t xml:space="preserve"> </w:t>
      </w:r>
      <w:r w:rsidRPr="005F7D0A">
        <w:rPr>
          <w:rFonts w:ascii="Times" w:hAnsi="Times"/>
        </w:rPr>
        <w:t>- All Header information shall be completed in accordance with Basic Document Format Standards</w:t>
      </w:r>
      <w:r>
        <w:rPr>
          <w:rFonts w:ascii="Times" w:hAnsi="Times"/>
        </w:rPr>
        <w:t xml:space="preserve"> (</w:t>
      </w:r>
      <w:hyperlink w:anchor="A4_2BasicDrawStandards" w:history="1">
        <w:r>
          <w:rPr>
            <w:rStyle w:val="Hyperlink"/>
            <w:rFonts w:ascii="Times" w:eastAsiaTheme="majorEastAsia" w:hAnsi="Times"/>
          </w:rPr>
          <w:t>Section A</w:t>
        </w:r>
        <w:r w:rsidRPr="00D830B0">
          <w:rPr>
            <w:rStyle w:val="Hyperlink"/>
            <w:rFonts w:ascii="Times" w:eastAsiaTheme="majorEastAsia" w:hAnsi="Times"/>
          </w:rPr>
          <w:t>4.2</w:t>
        </w:r>
      </w:hyperlink>
      <w:r w:rsidRPr="005F7D0A">
        <w:rPr>
          <w:rFonts w:ascii="Times" w:hAnsi="Times"/>
        </w:rPr>
        <w:t>).</w:t>
      </w:r>
    </w:p>
    <w:p w:rsidR="006B6657" w:rsidRPr="005C7826" w:rsidRDefault="006B6657" w:rsidP="006B6657">
      <w:pPr>
        <w:pStyle w:val="BodyTextIndent"/>
        <w:numPr>
          <w:ilvl w:val="0"/>
          <w:numId w:val="3"/>
        </w:numPr>
        <w:ind w:left="1800"/>
        <w:rPr>
          <w:rFonts w:ascii="Times" w:hAnsi="Times"/>
        </w:rPr>
      </w:pPr>
      <w:r w:rsidRPr="005F7D0A">
        <w:rPr>
          <w:rFonts w:ascii="Times" w:hAnsi="Times"/>
          <w:b/>
          <w:u w:val="single"/>
        </w:rPr>
        <w:lastRenderedPageBreak/>
        <w:t>Change Affects Blocks</w:t>
      </w:r>
      <w:r w:rsidRPr="005F7D0A">
        <w:rPr>
          <w:rFonts w:ascii="Times" w:hAnsi="Times"/>
        </w:rPr>
        <w:t xml:space="preserve"> – At least one block shall be checked.  For the “</w:t>
      </w:r>
      <w:r w:rsidRPr="005F7D0A">
        <w:rPr>
          <w:rFonts w:ascii="Times" w:hAnsi="Times"/>
          <w:i/>
        </w:rPr>
        <w:t>Do Existing Parts Require Rework?</w:t>
      </w:r>
      <w:r w:rsidRPr="005F7D0A">
        <w:rPr>
          <w:rFonts w:ascii="Times" w:hAnsi="Times"/>
        </w:rPr>
        <w:t>” block, an explanation shall be given in the “</w:t>
      </w:r>
      <w:r w:rsidRPr="005F7D0A">
        <w:rPr>
          <w:rFonts w:ascii="Times" w:hAnsi="Times"/>
          <w:i/>
        </w:rPr>
        <w:t>Reason for Change”</w:t>
      </w:r>
      <w:r w:rsidRPr="005F7D0A">
        <w:rPr>
          <w:rFonts w:ascii="Times" w:hAnsi="Times"/>
        </w:rPr>
        <w:t xml:space="preserve"> </w:t>
      </w:r>
      <w:r>
        <w:rPr>
          <w:rFonts w:ascii="Times" w:hAnsi="Times"/>
        </w:rPr>
        <w:t>s</w:t>
      </w:r>
      <w:r w:rsidRPr="005F7D0A">
        <w:rPr>
          <w:rFonts w:ascii="Times" w:hAnsi="Times"/>
        </w:rPr>
        <w:t>ection.</w:t>
      </w:r>
    </w:p>
    <w:p w:rsidR="006B6657" w:rsidRPr="005C7826" w:rsidRDefault="006B6657" w:rsidP="006B6657">
      <w:pPr>
        <w:pStyle w:val="BodyTextIndent"/>
        <w:numPr>
          <w:ilvl w:val="0"/>
          <w:numId w:val="3"/>
        </w:numPr>
        <w:ind w:left="1800"/>
        <w:rPr>
          <w:rFonts w:ascii="Times" w:hAnsi="Times"/>
        </w:rPr>
      </w:pPr>
      <w:r w:rsidRPr="005F7D0A">
        <w:rPr>
          <w:rFonts w:ascii="Times" w:hAnsi="Times"/>
          <w:b/>
          <w:u w:val="single"/>
        </w:rPr>
        <w:t>Reason for Change Section</w:t>
      </w:r>
      <w:r w:rsidRPr="005F7D0A">
        <w:rPr>
          <w:rFonts w:ascii="Times" w:hAnsi="Times"/>
        </w:rPr>
        <w:t xml:space="preserve"> - Gives an explanation for the change requirements.  “</w:t>
      </w:r>
      <w:r w:rsidRPr="005F7D0A">
        <w:rPr>
          <w:rFonts w:ascii="Times" w:hAnsi="Times"/>
          <w:i/>
        </w:rPr>
        <w:t>General Revision</w:t>
      </w:r>
      <w:r w:rsidRPr="005F7D0A">
        <w:rPr>
          <w:rFonts w:ascii="Times" w:hAnsi="Times"/>
        </w:rPr>
        <w:t>” and "</w:t>
      </w:r>
      <w:r w:rsidRPr="005F7D0A">
        <w:rPr>
          <w:rFonts w:ascii="Times" w:hAnsi="Times"/>
          <w:i/>
        </w:rPr>
        <w:t>General revision to drawing, extensive changes</w:t>
      </w:r>
      <w:r w:rsidRPr="005F7D0A">
        <w:rPr>
          <w:rFonts w:ascii="Times" w:hAnsi="Times"/>
        </w:rPr>
        <w:t>" may be used.</w:t>
      </w:r>
    </w:p>
    <w:p w:rsidR="006B6657" w:rsidRPr="005C7826" w:rsidRDefault="006B6657" w:rsidP="006B6657">
      <w:pPr>
        <w:pStyle w:val="BodyTextIndent"/>
        <w:numPr>
          <w:ilvl w:val="0"/>
          <w:numId w:val="3"/>
        </w:numPr>
        <w:ind w:left="1800"/>
        <w:rPr>
          <w:rFonts w:ascii="Times" w:hAnsi="Times"/>
        </w:rPr>
      </w:pPr>
      <w:r w:rsidRPr="005F7D0A">
        <w:rPr>
          <w:rFonts w:ascii="Times" w:hAnsi="Times"/>
          <w:b/>
          <w:u w:val="single"/>
        </w:rPr>
        <w:t>Action to be Taken Section/ Detail</w:t>
      </w:r>
      <w:r>
        <w:rPr>
          <w:rFonts w:ascii="Times" w:hAnsi="Times"/>
        </w:rPr>
        <w:t xml:space="preserve"> </w:t>
      </w:r>
      <w:r w:rsidRPr="005F7D0A">
        <w:rPr>
          <w:rFonts w:ascii="Times" w:hAnsi="Times"/>
        </w:rPr>
        <w:t>- describes in detail the changes made to the text (e.g., calculations, materials, dim and tol, etc.).   “</w:t>
      </w:r>
      <w:r w:rsidRPr="005F7D0A">
        <w:rPr>
          <w:rFonts w:ascii="Times" w:hAnsi="Times"/>
          <w:i/>
        </w:rPr>
        <w:t>See Attached Mark-up</w:t>
      </w:r>
      <w:r w:rsidRPr="005F7D0A">
        <w:rPr>
          <w:rFonts w:ascii="Times" w:hAnsi="Times"/>
        </w:rPr>
        <w:t>” may be used when details are too extensive.</w:t>
      </w:r>
    </w:p>
    <w:p w:rsidR="006B6657" w:rsidRPr="005C7826" w:rsidRDefault="006B6657" w:rsidP="006B6657">
      <w:pPr>
        <w:pStyle w:val="BodyTextIndent"/>
        <w:numPr>
          <w:ilvl w:val="0"/>
          <w:numId w:val="3"/>
        </w:numPr>
        <w:ind w:left="1800"/>
        <w:rPr>
          <w:rFonts w:ascii="Times" w:hAnsi="Times"/>
        </w:rPr>
      </w:pPr>
      <w:r w:rsidRPr="005F7D0A">
        <w:rPr>
          <w:rFonts w:ascii="Times" w:hAnsi="Times"/>
          <w:b/>
          <w:u w:val="single"/>
        </w:rPr>
        <w:t>Originator Block</w:t>
      </w:r>
      <w:r>
        <w:rPr>
          <w:rFonts w:ascii="Times" w:hAnsi="Times"/>
        </w:rPr>
        <w:t xml:space="preserve"> </w:t>
      </w:r>
      <w:r w:rsidRPr="005F7D0A">
        <w:rPr>
          <w:rFonts w:ascii="Times" w:hAnsi="Times"/>
        </w:rPr>
        <w:t xml:space="preserve">- Indicates the designer, detailer, draftsperson, etc. who completed the ECO </w:t>
      </w:r>
      <w:r w:rsidR="002A4559" w:rsidRPr="005F7D0A">
        <w:rPr>
          <w:rFonts w:ascii="Times" w:hAnsi="Times"/>
        </w:rPr>
        <w:t>form.</w:t>
      </w:r>
      <w:r w:rsidR="002A4559">
        <w:rPr>
          <w:rFonts w:ascii="Times" w:hAnsi="Times"/>
        </w:rPr>
        <w:t xml:space="preserve"> This</w:t>
      </w:r>
      <w:r>
        <w:rPr>
          <w:rFonts w:ascii="Times" w:hAnsi="Times"/>
        </w:rPr>
        <w:t xml:space="preserve"> name must be typed directly on the document.</w:t>
      </w:r>
    </w:p>
    <w:p w:rsidR="006B6657" w:rsidRPr="005C7826" w:rsidRDefault="006B6657" w:rsidP="006B6657">
      <w:pPr>
        <w:pStyle w:val="BodyTextIndent"/>
        <w:numPr>
          <w:ilvl w:val="0"/>
          <w:numId w:val="3"/>
        </w:numPr>
        <w:ind w:left="1800"/>
        <w:rPr>
          <w:rFonts w:ascii="Times" w:hAnsi="Times"/>
        </w:rPr>
      </w:pPr>
      <w:r w:rsidRPr="005F7D0A">
        <w:rPr>
          <w:rFonts w:ascii="Times" w:hAnsi="Times"/>
          <w:b/>
          <w:u w:val="single"/>
        </w:rPr>
        <w:t xml:space="preserve">Reviewed </w:t>
      </w:r>
      <w:r>
        <w:rPr>
          <w:rFonts w:ascii="Times" w:hAnsi="Times"/>
          <w:b/>
          <w:u w:val="single"/>
        </w:rPr>
        <w:t>(Checked)</w:t>
      </w:r>
      <w:r w:rsidRPr="005F7D0A">
        <w:rPr>
          <w:rFonts w:ascii="Times" w:hAnsi="Times"/>
          <w:b/>
          <w:u w:val="single"/>
        </w:rPr>
        <w:t xml:space="preserve">By </w:t>
      </w:r>
      <w:r>
        <w:rPr>
          <w:rFonts w:ascii="Times" w:hAnsi="Times"/>
          <w:b/>
          <w:u w:val="single"/>
        </w:rPr>
        <w:t>Watermark</w:t>
      </w:r>
      <w:r>
        <w:rPr>
          <w:rFonts w:ascii="Times" w:hAnsi="Times"/>
        </w:rPr>
        <w:t xml:space="preserve"> </w:t>
      </w:r>
      <w:r w:rsidRPr="005F7D0A">
        <w:rPr>
          <w:rFonts w:ascii="Times" w:hAnsi="Times"/>
        </w:rPr>
        <w:t>- Indicates the name of the person that has vigorously reviewed the document for its technical content and text accuracy and compared it with the marked- up drawing to ensure directives “</w:t>
      </w:r>
      <w:r w:rsidRPr="005F7D0A">
        <w:rPr>
          <w:rFonts w:ascii="Times" w:hAnsi="Times"/>
          <w:i/>
        </w:rPr>
        <w:t>shall be able to stand alone (without explanation) for communicating proposed changes</w:t>
      </w:r>
      <w:r w:rsidRPr="005F7D0A">
        <w:rPr>
          <w:rFonts w:ascii="Times" w:hAnsi="Times"/>
        </w:rPr>
        <w:t xml:space="preserve">.” </w:t>
      </w:r>
      <w:r>
        <w:rPr>
          <w:rFonts w:ascii="Times" w:hAnsi="Times"/>
        </w:rPr>
        <w:t xml:space="preserve"> </w:t>
      </w:r>
    </w:p>
    <w:p w:rsidR="006B6657" w:rsidRPr="008B43F0" w:rsidRDefault="006B6657" w:rsidP="006B6657">
      <w:pPr>
        <w:pStyle w:val="BodyTextIndent"/>
        <w:numPr>
          <w:ilvl w:val="0"/>
          <w:numId w:val="3"/>
        </w:numPr>
        <w:ind w:left="1800"/>
        <w:rPr>
          <w:rFonts w:ascii="Times" w:hAnsi="Times"/>
        </w:rPr>
      </w:pPr>
      <w:r w:rsidRPr="008B43F0">
        <w:rPr>
          <w:rFonts w:ascii="Times" w:hAnsi="Times"/>
          <w:b/>
          <w:u w:val="single"/>
        </w:rPr>
        <w:t xml:space="preserve">Approved By </w:t>
      </w:r>
      <w:r>
        <w:rPr>
          <w:rFonts w:ascii="Times" w:hAnsi="Times"/>
          <w:b/>
          <w:u w:val="single"/>
        </w:rPr>
        <w:t>Watermark</w:t>
      </w:r>
      <w:r w:rsidRPr="008B43F0">
        <w:rPr>
          <w:rFonts w:ascii="Times" w:hAnsi="Times"/>
        </w:rPr>
        <w:t xml:space="preserve"> - (1) indicates the customer requiring the design change (Responsible Engineer, PM, etc.) and (2) the person who will be responsible for the commitment of JLab funding to fabricate the depicted parts.  </w:t>
      </w:r>
      <w:r>
        <w:rPr>
          <w:rFonts w:ascii="Times" w:hAnsi="Times"/>
        </w:rPr>
        <w:t xml:space="preserve"> The Watermark </w:t>
      </w:r>
      <w:r w:rsidR="002A4559" w:rsidRPr="008B43F0">
        <w:rPr>
          <w:rFonts w:ascii="Times" w:hAnsi="Times"/>
        </w:rPr>
        <w:t>indicates</w:t>
      </w:r>
      <w:r w:rsidRPr="008B43F0">
        <w:rPr>
          <w:rFonts w:ascii="Times" w:hAnsi="Times"/>
        </w:rPr>
        <w:t xml:space="preserve"> the names of the approvers of on the initial issue of a new drawing.  </w:t>
      </w:r>
      <w:r w:rsidRPr="008B43F0">
        <w:rPr>
          <w:rFonts w:ascii="Times" w:hAnsi="Times"/>
          <w:b/>
          <w:u w:val="single"/>
        </w:rPr>
        <w:t>For changes to Configuration Items</w:t>
      </w:r>
      <w:r w:rsidRPr="008B43F0">
        <w:rPr>
          <w:rFonts w:ascii="Times" w:hAnsi="Times"/>
        </w:rPr>
        <w:t xml:space="preserve">, the author of the ECO shall get approval from the appropriate group which is operating and maintaining the product or system impacted by the change as outlined in </w:t>
      </w:r>
      <w:hyperlink w:anchor="A6_0ChangeControl" w:history="1">
        <w:r w:rsidRPr="008B43F0">
          <w:rPr>
            <w:rStyle w:val="Hyperlink"/>
            <w:rFonts w:ascii="Times" w:eastAsiaTheme="majorEastAsia" w:hAnsi="Times"/>
          </w:rPr>
          <w:t>Section A6.0</w:t>
        </w:r>
      </w:hyperlink>
      <w:r w:rsidRPr="008B43F0">
        <w:rPr>
          <w:rFonts w:ascii="Times" w:hAnsi="Times"/>
        </w:rPr>
        <w:t>.</w:t>
      </w:r>
    </w:p>
    <w:p w:rsidR="006B6657" w:rsidRPr="005C7826" w:rsidRDefault="006B6657" w:rsidP="006B6657">
      <w:pPr>
        <w:pStyle w:val="BodyTextIndent"/>
        <w:ind w:left="0" w:firstLine="720"/>
        <w:rPr>
          <w:rFonts w:ascii="Times" w:hAnsi="Times" w:cstheme="minorHAnsi"/>
          <w:b/>
          <w:color w:val="943634" w:themeColor="accent2" w:themeShade="BF"/>
        </w:rPr>
      </w:pPr>
      <w:r w:rsidRPr="005F7D0A">
        <w:rPr>
          <w:rFonts w:ascii="Times" w:hAnsi="Times" w:cstheme="minorHAnsi"/>
          <w:b/>
          <w:color w:val="943634" w:themeColor="accent2" w:themeShade="BF"/>
        </w:rPr>
        <w:t>A6.7</w:t>
      </w:r>
      <w:r w:rsidRPr="005F7D0A">
        <w:rPr>
          <w:rFonts w:ascii="Times" w:hAnsi="Times" w:cstheme="minorHAnsi"/>
          <w:b/>
          <w:color w:val="943634" w:themeColor="accent2" w:themeShade="BF"/>
        </w:rPr>
        <w:tab/>
        <w:t>ECO Turn-In &amp; DCG Processing</w:t>
      </w:r>
    </w:p>
    <w:p w:rsidR="006B6657" w:rsidRPr="005C7826" w:rsidRDefault="002A4559" w:rsidP="006B6657">
      <w:pPr>
        <w:pStyle w:val="BodyTextIndent"/>
        <w:ind w:left="0"/>
        <w:jc w:val="both"/>
        <w:rPr>
          <w:rFonts w:ascii="Times" w:hAnsi="Times" w:cstheme="minorHAnsi"/>
          <w:b/>
          <w:color w:val="943634" w:themeColor="accent2" w:themeShade="BF"/>
        </w:rPr>
      </w:pPr>
      <w:r>
        <w:rPr>
          <w:rFonts w:ascii="Times" w:hAnsi="Times" w:cstheme="minorHAnsi"/>
          <w:color w:val="943634" w:themeColor="accent2" w:themeShade="BF"/>
        </w:rPr>
        <w:t xml:space="preserve">ECO documents </w:t>
      </w:r>
      <w:r w:rsidRPr="001E1AE4">
        <w:rPr>
          <w:rFonts w:ascii="Times" w:hAnsi="Times" w:cstheme="minorHAnsi"/>
          <w:color w:val="943634" w:themeColor="accent2" w:themeShade="BF"/>
        </w:rPr>
        <w:t>will be entered into the Document Repository using the E-sign process outlined in the Drawing Turn-in and Approval Process of this appendix</w:t>
      </w:r>
      <w:r>
        <w:rPr>
          <w:rFonts w:ascii="Times" w:hAnsi="Times" w:cstheme="minorHAnsi"/>
          <w:color w:val="943634" w:themeColor="accent2" w:themeShade="BF"/>
        </w:rPr>
        <w:t xml:space="preserve"> (Section A5.0).</w:t>
      </w:r>
      <w:r w:rsidRPr="001E1AE4">
        <w:rPr>
          <w:rFonts w:ascii="Times" w:hAnsi="Times" w:cstheme="minorHAnsi"/>
          <w:color w:val="943634" w:themeColor="accent2" w:themeShade="BF"/>
        </w:rPr>
        <w:t xml:space="preserve">  </w:t>
      </w:r>
      <w:r w:rsidR="006B6657" w:rsidRPr="001E1AE4">
        <w:rPr>
          <w:rFonts w:ascii="Times" w:hAnsi="Times"/>
        </w:rPr>
        <w:t>An E-S</w:t>
      </w:r>
      <w:r w:rsidR="006B6657">
        <w:rPr>
          <w:rFonts w:ascii="Times" w:hAnsi="Times"/>
        </w:rPr>
        <w:t xml:space="preserve">ign Tutorial is located in the Document Repository on the Document Control Group main page. </w:t>
      </w:r>
      <w:r w:rsidR="006B6657" w:rsidRPr="005F7D0A">
        <w:rPr>
          <w:rFonts w:ascii="Times" w:hAnsi="Times" w:cstheme="minorHAnsi"/>
          <w:b/>
          <w:color w:val="943634" w:themeColor="accent2" w:themeShade="BF"/>
        </w:rPr>
        <w:t>A7.0</w:t>
      </w:r>
      <w:r w:rsidR="006B6657" w:rsidRPr="005F7D0A">
        <w:rPr>
          <w:rFonts w:ascii="Times" w:hAnsi="Times" w:cstheme="minorHAnsi"/>
          <w:b/>
          <w:color w:val="943634" w:themeColor="accent2" w:themeShade="BF"/>
        </w:rPr>
        <w:tab/>
        <w:t>References</w:t>
      </w:r>
    </w:p>
    <w:p w:rsidR="006B6657" w:rsidRPr="005C7826" w:rsidRDefault="006B6657" w:rsidP="006B6657">
      <w:pPr>
        <w:ind w:left="720"/>
        <w:rPr>
          <w:rFonts w:ascii="Times" w:hAnsi="Times"/>
        </w:rPr>
      </w:pPr>
      <w:r w:rsidRPr="005F7D0A">
        <w:rPr>
          <w:rFonts w:ascii="Times" w:hAnsi="Times"/>
        </w:rPr>
        <w:t>ASME Y14.5-1994 – Dimensioning &amp; Tolerancing</w:t>
      </w:r>
    </w:p>
    <w:p w:rsidR="006B6657" w:rsidRPr="005C7826" w:rsidRDefault="006B6657" w:rsidP="006B6657">
      <w:pPr>
        <w:ind w:left="720"/>
        <w:rPr>
          <w:rFonts w:ascii="Times" w:hAnsi="Times"/>
        </w:rPr>
      </w:pPr>
      <w:r w:rsidRPr="005F7D0A">
        <w:rPr>
          <w:rFonts w:ascii="Times" w:hAnsi="Times"/>
        </w:rPr>
        <w:t xml:space="preserve">ASME Y14.100 - 2004 Engineering Drawing Practices </w:t>
      </w:r>
    </w:p>
    <w:p w:rsidR="006B6657" w:rsidRDefault="006B6657" w:rsidP="006B6657">
      <w:pPr>
        <w:ind w:left="720"/>
        <w:rPr>
          <w:rFonts w:ascii="Times" w:hAnsi="Times"/>
        </w:rPr>
      </w:pPr>
      <w:r w:rsidRPr="005F7D0A">
        <w:rPr>
          <w:rFonts w:ascii="Times" w:hAnsi="Times"/>
        </w:rPr>
        <w:t>DOD-STD-100 – Engineering Drawing Practices</w:t>
      </w:r>
    </w:p>
    <w:p w:rsidR="006B6657" w:rsidRPr="00751002" w:rsidRDefault="006B6657" w:rsidP="006B6657">
      <w:pPr>
        <w:rPr>
          <w:rFonts w:ascii="Times" w:hAnsi="Times"/>
        </w:rPr>
      </w:pPr>
    </w:p>
    <w:p w:rsidR="006B6657" w:rsidRPr="00751002" w:rsidRDefault="006B6657" w:rsidP="006B6657">
      <w:pPr>
        <w:rPr>
          <w:rFonts w:ascii="Times" w:hAnsi="Times"/>
        </w:rPr>
      </w:pPr>
    </w:p>
    <w:p w:rsidR="006C4B74" w:rsidRDefault="006C4B74"/>
    <w:sectPr w:rsidR="006C4B74" w:rsidSect="004C443C">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55C" w:rsidRDefault="0028355C" w:rsidP="0028355C">
      <w:r>
        <w:separator/>
      </w:r>
    </w:p>
  </w:endnote>
  <w:endnote w:type="continuationSeparator" w:id="0">
    <w:p w:rsidR="0028355C" w:rsidRDefault="0028355C" w:rsidP="0028355C">
      <w:r>
        <w:continuationSeparator/>
      </w:r>
    </w:p>
  </w:endnote>
  <w:endnote w:type="continuationNotice" w:id="1">
    <w:p w:rsidR="00FA57EC" w:rsidRDefault="00FA57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EC" w:rsidRDefault="00FA57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EC" w:rsidRDefault="00FA57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EC" w:rsidRDefault="00FA5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55C" w:rsidRDefault="0028355C" w:rsidP="0028355C">
      <w:r>
        <w:separator/>
      </w:r>
    </w:p>
  </w:footnote>
  <w:footnote w:type="continuationSeparator" w:id="0">
    <w:p w:rsidR="0028355C" w:rsidRDefault="0028355C" w:rsidP="0028355C">
      <w:r>
        <w:continuationSeparator/>
      </w:r>
    </w:p>
  </w:footnote>
  <w:footnote w:type="continuationNotice" w:id="1">
    <w:p w:rsidR="00FA57EC" w:rsidRDefault="00FA57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EC" w:rsidRDefault="00FA57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5C" w:rsidRPr="0028355C" w:rsidRDefault="00E56319" w:rsidP="0028355C">
    <w:pPr>
      <w:pStyle w:val="Header"/>
      <w:pBdr>
        <w:bottom w:val="single" w:sz="12" w:space="1" w:color="943634" w:themeColor="accent2" w:themeShade="BF"/>
      </w:pBdr>
      <w:rPr>
        <w:szCs w:val="18"/>
      </w:rPr>
    </w:pPr>
    <w:sdt>
      <w:sdtPr>
        <w:rPr>
          <w:rFonts w:ascii="Times" w:hAnsi="Times"/>
          <w:sz w:val="18"/>
          <w:szCs w:val="18"/>
        </w:rPr>
        <w:id w:val="-968202336"/>
        <w:docPartObj>
          <w:docPartGallery w:val="Watermarks"/>
          <w:docPartUnique/>
        </w:docPartObj>
      </w:sdtPr>
      <w:sdtEndPr/>
      <w:sdtContent>
        <w:r>
          <w:rPr>
            <w:rFonts w:ascii="Times" w:hAnsi="Times"/>
            <w:noProof/>
            <w:sz w:val="18"/>
            <w:szCs w:val="1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E5F47">
      <w:rPr>
        <w:rFonts w:ascii="Times" w:hAnsi="Times"/>
        <w:sz w:val="18"/>
        <w:szCs w:val="18"/>
      </w:rPr>
      <w:t xml:space="preserve"> </w:t>
    </w:r>
    <w:r w:rsidR="00BA0995">
      <w:rPr>
        <w:rFonts w:ascii="Times" w:hAnsi="Times"/>
        <w:sz w:val="18"/>
        <w:szCs w:val="18"/>
      </w:rPr>
      <w:t>Updated version</w:t>
    </w:r>
    <w:r w:rsidR="00AE5F47">
      <w:rPr>
        <w:rFonts w:ascii="Times" w:hAnsi="Times"/>
        <w:sz w:val="18"/>
        <w:szCs w:val="18"/>
      </w:rPr>
      <w:t xml:space="preserve"> from the </w:t>
    </w:r>
    <w:r w:rsidR="0028355C" w:rsidRPr="00A62D4F">
      <w:rPr>
        <w:rFonts w:ascii="Times" w:hAnsi="Times"/>
        <w:sz w:val="18"/>
        <w:szCs w:val="18"/>
      </w:rPr>
      <w:t xml:space="preserve">Conduct of Engineering Manual, REV </w:t>
    </w:r>
    <w:proofErr w:type="spellStart"/>
    <w:r w:rsidR="0028355C">
      <w:rPr>
        <w:rFonts w:ascii="Times" w:hAnsi="Times"/>
        <w:sz w:val="18"/>
        <w:szCs w:val="18"/>
      </w:rPr>
      <w:t>A</w:t>
    </w:r>
    <w:proofErr w:type="spellEnd"/>
    <w:r w:rsidR="0028355C">
      <w:rPr>
        <w:rFonts w:ascii="Times" w:hAnsi="Times"/>
        <w:sz w:val="18"/>
        <w:szCs w:val="18"/>
      </w:rPr>
      <w:tab/>
      <w:t>Appendix A:  Document Control Manual</w:t>
    </w:r>
    <w:r w:rsidR="0028355C">
      <w:rPr>
        <w:rFonts w:ascii="Times" w:hAnsi="Times"/>
        <w:sz w:val="18"/>
        <w:szCs w:val="18"/>
      </w:rPr>
      <w:tab/>
    </w:r>
  </w:p>
  <w:p w:rsidR="0028355C" w:rsidRDefault="002835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EC" w:rsidRDefault="00FA57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27485"/>
    <w:multiLevelType w:val="hybridMultilevel"/>
    <w:tmpl w:val="D28247AC"/>
    <w:lvl w:ilvl="0" w:tplc="0E402D70">
      <w:start w:val="1"/>
      <w:numFmt w:val="bullet"/>
      <w:lvlText w:val=""/>
      <w:lvlJc w:val="left"/>
      <w:pPr>
        <w:ind w:left="5760" w:hanging="360"/>
      </w:pPr>
      <w:rPr>
        <w:rFonts w:ascii="Symbol" w:hAnsi="Symbol" w:hint="default"/>
      </w:rPr>
    </w:lvl>
    <w:lvl w:ilvl="1" w:tplc="A1282C48" w:tentative="1">
      <w:start w:val="1"/>
      <w:numFmt w:val="bullet"/>
      <w:lvlText w:val="o"/>
      <w:lvlJc w:val="left"/>
      <w:pPr>
        <w:ind w:left="6480" w:hanging="360"/>
      </w:pPr>
      <w:rPr>
        <w:rFonts w:ascii="Courier New" w:hAnsi="Courier New" w:cs="Courier New" w:hint="default"/>
      </w:rPr>
    </w:lvl>
    <w:lvl w:ilvl="2" w:tplc="41D27D10">
      <w:start w:val="1"/>
      <w:numFmt w:val="bullet"/>
      <w:lvlText w:val=""/>
      <w:lvlJc w:val="left"/>
      <w:pPr>
        <w:ind w:left="7200" w:hanging="360"/>
      </w:pPr>
      <w:rPr>
        <w:rFonts w:ascii="Wingdings" w:hAnsi="Wingdings" w:hint="default"/>
      </w:rPr>
    </w:lvl>
    <w:lvl w:ilvl="3" w:tplc="46BE6A20" w:tentative="1">
      <w:start w:val="1"/>
      <w:numFmt w:val="bullet"/>
      <w:lvlText w:val=""/>
      <w:lvlJc w:val="left"/>
      <w:pPr>
        <w:ind w:left="7920" w:hanging="360"/>
      </w:pPr>
      <w:rPr>
        <w:rFonts w:ascii="Symbol" w:hAnsi="Symbol" w:hint="default"/>
      </w:rPr>
    </w:lvl>
    <w:lvl w:ilvl="4" w:tplc="D1E82FD2" w:tentative="1">
      <w:start w:val="1"/>
      <w:numFmt w:val="bullet"/>
      <w:lvlText w:val="o"/>
      <w:lvlJc w:val="left"/>
      <w:pPr>
        <w:ind w:left="8640" w:hanging="360"/>
      </w:pPr>
      <w:rPr>
        <w:rFonts w:ascii="Courier New" w:hAnsi="Courier New" w:cs="Courier New" w:hint="default"/>
      </w:rPr>
    </w:lvl>
    <w:lvl w:ilvl="5" w:tplc="13B8DC9C" w:tentative="1">
      <w:start w:val="1"/>
      <w:numFmt w:val="bullet"/>
      <w:lvlText w:val=""/>
      <w:lvlJc w:val="left"/>
      <w:pPr>
        <w:ind w:left="9360" w:hanging="360"/>
      </w:pPr>
      <w:rPr>
        <w:rFonts w:ascii="Wingdings" w:hAnsi="Wingdings" w:hint="default"/>
      </w:rPr>
    </w:lvl>
    <w:lvl w:ilvl="6" w:tplc="CB38CA0C" w:tentative="1">
      <w:start w:val="1"/>
      <w:numFmt w:val="bullet"/>
      <w:lvlText w:val=""/>
      <w:lvlJc w:val="left"/>
      <w:pPr>
        <w:ind w:left="10080" w:hanging="360"/>
      </w:pPr>
      <w:rPr>
        <w:rFonts w:ascii="Symbol" w:hAnsi="Symbol" w:hint="default"/>
      </w:rPr>
    </w:lvl>
    <w:lvl w:ilvl="7" w:tplc="DB6C7428" w:tentative="1">
      <w:start w:val="1"/>
      <w:numFmt w:val="bullet"/>
      <w:lvlText w:val="o"/>
      <w:lvlJc w:val="left"/>
      <w:pPr>
        <w:ind w:left="10800" w:hanging="360"/>
      </w:pPr>
      <w:rPr>
        <w:rFonts w:ascii="Courier New" w:hAnsi="Courier New" w:cs="Courier New" w:hint="default"/>
      </w:rPr>
    </w:lvl>
    <w:lvl w:ilvl="8" w:tplc="AF747056" w:tentative="1">
      <w:start w:val="1"/>
      <w:numFmt w:val="bullet"/>
      <w:lvlText w:val=""/>
      <w:lvlJc w:val="left"/>
      <w:pPr>
        <w:ind w:left="11520" w:hanging="360"/>
      </w:pPr>
      <w:rPr>
        <w:rFonts w:ascii="Wingdings" w:hAnsi="Wingdings" w:hint="default"/>
      </w:rPr>
    </w:lvl>
  </w:abstractNum>
  <w:abstractNum w:abstractNumId="1">
    <w:nsid w:val="37033E9F"/>
    <w:multiLevelType w:val="hybridMultilevel"/>
    <w:tmpl w:val="4072BF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1E871C6"/>
    <w:multiLevelType w:val="hybridMultilevel"/>
    <w:tmpl w:val="EB14E16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nsid w:val="76556970"/>
    <w:multiLevelType w:val="multilevel"/>
    <w:tmpl w:val="BC0CCB4A"/>
    <w:lvl w:ilvl="0">
      <w:start w:val="1"/>
      <w:numFmt w:val="decimal"/>
      <w:pStyle w:val="Heading1"/>
      <w:lvlText w:val="%1.0"/>
      <w:lvlJc w:val="left"/>
      <w:pPr>
        <w:ind w:left="0" w:firstLine="0"/>
      </w:pPr>
      <w:rPr>
        <w:rFonts w:hint="default"/>
        <w:sz w:val="48"/>
        <w:szCs w:val="48"/>
      </w:rPr>
    </w:lvl>
    <w:lvl w:ilvl="1">
      <w:start w:val="2"/>
      <w:numFmt w:val="decimal"/>
      <w:lvlText w:val="5.%2.5"/>
      <w:lvlJc w:val="left"/>
      <w:pPr>
        <w:ind w:left="540" w:firstLine="0"/>
      </w:pPr>
      <w:rPr>
        <w:rFonts w:ascii="Times" w:hAnsi="Times" w:cstheme="minorHAnsi" w:hint="default"/>
        <w:b/>
        <w:color w:val="943634" w:themeColor="accent2" w:themeShade="BF"/>
        <w:sz w:val="24"/>
        <w:szCs w:val="24"/>
      </w:rPr>
    </w:lvl>
    <w:lvl w:ilvl="2">
      <w:start w:val="1"/>
      <w:numFmt w:val="decimal"/>
      <w:lvlText w:val="5.%3.1"/>
      <w:lvlJc w:val="left"/>
      <w:pPr>
        <w:ind w:left="1350" w:firstLine="0"/>
      </w:pPr>
      <w:rPr>
        <w:rFonts w:hint="default"/>
        <w:b/>
        <w:color w:val="943634" w:themeColor="accent2" w:themeShade="BF"/>
        <w:sz w:val="24"/>
        <w:szCs w:val="24"/>
      </w:rPr>
    </w:lvl>
    <w:lvl w:ilvl="3">
      <w:start w:val="1"/>
      <w:numFmt w:val="decimal"/>
      <w:pStyle w:val="Heading4"/>
      <w:suff w:val="space"/>
      <w:lvlText w:val="%1.%2.%3.%4"/>
      <w:lvlJc w:val="left"/>
      <w:pPr>
        <w:ind w:left="1170" w:hanging="360"/>
      </w:pPr>
      <w:rPr>
        <w:rFonts w:asciiTheme="majorHAnsi" w:hAnsiTheme="majorHAnsi" w:cs="Arial" w:hint="default"/>
        <w:b/>
        <w:bCs w:val="0"/>
        <w:i w:val="0"/>
        <w:iCs w:val="0"/>
        <w:caps w:val="0"/>
        <w:smallCaps w:val="0"/>
        <w:strike w:val="0"/>
        <w:dstrike w:val="0"/>
        <w:vanish w:val="0"/>
        <w:color w:val="943634" w:themeColor="accent2" w:themeShade="BF"/>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Heading5"/>
      <w:lvlText w:val=""/>
      <w:lvlJc w:val="left"/>
      <w:pPr>
        <w:ind w:left="2790" w:hanging="720"/>
      </w:pPr>
      <w:rPr>
        <w:rFonts w:ascii="Symbol" w:hAnsi="Symbol" w:hint="default"/>
      </w:rPr>
    </w:lvl>
    <w:lvl w:ilvl="5">
      <w:start w:val="1"/>
      <w:numFmt w:val="lowerRoman"/>
      <w:pStyle w:val="Heading6"/>
      <w:suff w:val="space"/>
      <w:lvlText w:val="(%6)"/>
      <w:lvlJc w:val="left"/>
      <w:pPr>
        <w:ind w:left="3510" w:hanging="720"/>
      </w:pPr>
      <w:rPr>
        <w:rFonts w:hint="default"/>
        <w:b w:val="0"/>
        <w:i w:val="0"/>
      </w:rPr>
    </w:lvl>
    <w:lvl w:ilvl="6">
      <w:start w:val="1"/>
      <w:numFmt w:val="lowerRoman"/>
      <w:pStyle w:val="Heading7"/>
      <w:lvlText w:val="(%7)"/>
      <w:lvlJc w:val="left"/>
      <w:pPr>
        <w:ind w:left="4230" w:firstLine="0"/>
      </w:pPr>
      <w:rPr>
        <w:rFonts w:hint="default"/>
      </w:rPr>
    </w:lvl>
    <w:lvl w:ilvl="7">
      <w:start w:val="1"/>
      <w:numFmt w:val="lowerLetter"/>
      <w:pStyle w:val="Heading8"/>
      <w:lvlText w:val="(%8)"/>
      <w:lvlJc w:val="left"/>
      <w:pPr>
        <w:ind w:left="4950" w:firstLine="0"/>
      </w:pPr>
      <w:rPr>
        <w:rFonts w:hint="default"/>
      </w:rPr>
    </w:lvl>
    <w:lvl w:ilvl="8">
      <w:start w:val="1"/>
      <w:numFmt w:val="upperLetter"/>
      <w:lvlRestart w:val="1"/>
      <w:pStyle w:val="Heading9"/>
      <w:suff w:val="nothing"/>
      <w:lvlText w:val="Appendix %9"/>
      <w:lvlJc w:val="left"/>
      <w:pPr>
        <w:ind w:left="0" w:firstLine="0"/>
      </w:pPr>
      <w:rPr>
        <w:rFonts w:cs="Times New Roman" w:hint="default"/>
        <w:b/>
        <w:bCs w:val="0"/>
        <w:i w:val="0"/>
        <w:iCs w:val="0"/>
        <w:caps w:val="0"/>
        <w:smallCaps w:val="0"/>
        <w:strike w:val="0"/>
        <w:dstrike w:val="0"/>
        <w:noProof w:val="0"/>
        <w:vanish w:val="0"/>
        <w:color w:val="000000" w:themeColor="text1"/>
        <w:spacing w:val="0"/>
        <w:kern w:val="0"/>
        <w:position w:val="0"/>
        <w:sz w:val="52"/>
        <w:szCs w:val="5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657"/>
    <w:rsid w:val="00110558"/>
    <w:rsid w:val="00243443"/>
    <w:rsid w:val="0028355C"/>
    <w:rsid w:val="002A4559"/>
    <w:rsid w:val="00392731"/>
    <w:rsid w:val="004C443C"/>
    <w:rsid w:val="004F6DD2"/>
    <w:rsid w:val="006B6657"/>
    <w:rsid w:val="006C4B74"/>
    <w:rsid w:val="0081625B"/>
    <w:rsid w:val="00AE5F47"/>
    <w:rsid w:val="00BA0995"/>
    <w:rsid w:val="00CA408B"/>
    <w:rsid w:val="00E56319"/>
    <w:rsid w:val="00E65115"/>
    <w:rsid w:val="00FA5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65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6B6657"/>
    <w:pPr>
      <w:keepNext/>
      <w:keepLines/>
      <w:numPr>
        <w:numId w:val="4"/>
      </w:numPr>
      <w:spacing w:after="120"/>
      <w:outlineLvl w:val="0"/>
    </w:pPr>
    <w:rPr>
      <w:rFonts w:eastAsiaTheme="majorEastAsia" w:cstheme="majorBidi"/>
      <w:b/>
      <w:bCs/>
      <w:smallCaps/>
      <w:color w:val="365F91" w:themeColor="accent1" w:themeShade="BF"/>
      <w:sz w:val="40"/>
      <w:szCs w:val="28"/>
    </w:rPr>
  </w:style>
  <w:style w:type="paragraph" w:styleId="Heading2">
    <w:name w:val="heading 2"/>
    <w:basedOn w:val="Normal"/>
    <w:next w:val="Normal"/>
    <w:link w:val="Heading2Char"/>
    <w:uiPriority w:val="9"/>
    <w:unhideWhenUsed/>
    <w:qFormat/>
    <w:rsid w:val="006B6657"/>
    <w:pPr>
      <w:keepNext/>
      <w:keepLines/>
      <w:spacing w:before="320" w:after="120"/>
      <w:outlineLvl w:val="1"/>
    </w:pPr>
    <w:rPr>
      <w:rFonts w:eastAsiaTheme="majorEastAsia" w:cstheme="majorBidi"/>
      <w:b/>
      <w:bCs/>
      <w:color w:val="943634" w:themeColor="accent2" w:themeShade="BF"/>
      <w:sz w:val="32"/>
      <w:szCs w:val="42"/>
    </w:rPr>
  </w:style>
  <w:style w:type="paragraph" w:styleId="Heading4">
    <w:name w:val="heading 4"/>
    <w:basedOn w:val="Normal"/>
    <w:next w:val="Normal"/>
    <w:link w:val="Heading4Char"/>
    <w:uiPriority w:val="9"/>
    <w:unhideWhenUsed/>
    <w:qFormat/>
    <w:rsid w:val="006B6657"/>
    <w:pPr>
      <w:numPr>
        <w:ilvl w:val="3"/>
        <w:numId w:val="4"/>
      </w:numPr>
      <w:jc w:val="both"/>
      <w:outlineLvl w:val="3"/>
    </w:pPr>
    <w:rPr>
      <w:rFonts w:cs="Arial"/>
    </w:rPr>
  </w:style>
  <w:style w:type="paragraph" w:styleId="Heading5">
    <w:name w:val="heading 5"/>
    <w:basedOn w:val="Normal"/>
    <w:next w:val="Normal"/>
    <w:link w:val="Heading5Char"/>
    <w:uiPriority w:val="9"/>
    <w:unhideWhenUsed/>
    <w:qFormat/>
    <w:rsid w:val="006B6657"/>
    <w:pPr>
      <w:keepNext/>
      <w:keepLines/>
      <w:numPr>
        <w:ilvl w:val="4"/>
        <w:numId w:val="4"/>
      </w:numPr>
      <w:outlineLvl w:val="4"/>
    </w:pPr>
    <w:rPr>
      <w:rFonts w:eastAsiaTheme="majorEastAsia" w:cstheme="majorBidi"/>
    </w:rPr>
  </w:style>
  <w:style w:type="paragraph" w:styleId="Heading6">
    <w:name w:val="heading 6"/>
    <w:basedOn w:val="Normal"/>
    <w:next w:val="Normal"/>
    <w:link w:val="Heading6Char"/>
    <w:uiPriority w:val="9"/>
    <w:unhideWhenUsed/>
    <w:qFormat/>
    <w:rsid w:val="006B6657"/>
    <w:pPr>
      <w:numPr>
        <w:ilvl w:val="5"/>
        <w:numId w:val="4"/>
      </w:numPr>
      <w:outlineLvl w:val="5"/>
    </w:pPr>
    <w:rPr>
      <w:rFonts w:eastAsiaTheme="majorEastAsia" w:cs="Arial"/>
      <w:iCs/>
    </w:rPr>
  </w:style>
  <w:style w:type="paragraph" w:styleId="Heading7">
    <w:name w:val="heading 7"/>
    <w:basedOn w:val="Normal"/>
    <w:next w:val="Normal"/>
    <w:link w:val="Heading7Char"/>
    <w:uiPriority w:val="9"/>
    <w:unhideWhenUsed/>
    <w:qFormat/>
    <w:rsid w:val="006B6657"/>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B6657"/>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6B6657"/>
    <w:pPr>
      <w:keepNext/>
      <w:keepLines/>
      <w:numPr>
        <w:ilvl w:val="8"/>
        <w:numId w:val="4"/>
      </w:numPr>
      <w:spacing w:before="200"/>
      <w:outlineLvl w:val="8"/>
    </w:pPr>
    <w:rPr>
      <w:rFonts w:eastAsiaTheme="majorEastAsia" w:cstheme="majorBidi"/>
      <w:b/>
      <w:iCs/>
      <w:smallCaps/>
      <w:color w:val="365F91" w:themeColor="accent1" w:themeShade="BF"/>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6657"/>
    <w:rPr>
      <w:rFonts w:ascii="Arial" w:eastAsiaTheme="majorEastAsia" w:hAnsi="Arial" w:cstheme="majorBidi"/>
      <w:b/>
      <w:bCs/>
      <w:smallCaps/>
      <w:color w:val="365F91" w:themeColor="accent1" w:themeShade="BF"/>
      <w:sz w:val="40"/>
      <w:szCs w:val="28"/>
    </w:rPr>
  </w:style>
  <w:style w:type="character" w:customStyle="1" w:styleId="Heading2Char">
    <w:name w:val="Heading 2 Char"/>
    <w:basedOn w:val="DefaultParagraphFont"/>
    <w:link w:val="Heading2"/>
    <w:uiPriority w:val="9"/>
    <w:rsid w:val="006B6657"/>
    <w:rPr>
      <w:rFonts w:ascii="Arial" w:eastAsiaTheme="majorEastAsia" w:hAnsi="Arial" w:cstheme="majorBidi"/>
      <w:b/>
      <w:bCs/>
      <w:color w:val="943634" w:themeColor="accent2" w:themeShade="BF"/>
      <w:sz w:val="32"/>
      <w:szCs w:val="42"/>
    </w:rPr>
  </w:style>
  <w:style w:type="character" w:customStyle="1" w:styleId="Heading4Char">
    <w:name w:val="Heading 4 Char"/>
    <w:basedOn w:val="DefaultParagraphFont"/>
    <w:link w:val="Heading4"/>
    <w:uiPriority w:val="9"/>
    <w:rsid w:val="006B6657"/>
    <w:rPr>
      <w:rFonts w:ascii="Arial" w:eastAsia="Times New Roman" w:hAnsi="Arial" w:cs="Arial"/>
      <w:sz w:val="24"/>
      <w:szCs w:val="24"/>
    </w:rPr>
  </w:style>
  <w:style w:type="character" w:customStyle="1" w:styleId="Heading5Char">
    <w:name w:val="Heading 5 Char"/>
    <w:basedOn w:val="DefaultParagraphFont"/>
    <w:link w:val="Heading5"/>
    <w:uiPriority w:val="9"/>
    <w:rsid w:val="006B6657"/>
    <w:rPr>
      <w:rFonts w:ascii="Arial" w:eastAsiaTheme="majorEastAsia" w:hAnsi="Arial" w:cstheme="majorBidi"/>
      <w:sz w:val="24"/>
      <w:szCs w:val="24"/>
    </w:rPr>
  </w:style>
  <w:style w:type="character" w:customStyle="1" w:styleId="Heading6Char">
    <w:name w:val="Heading 6 Char"/>
    <w:basedOn w:val="DefaultParagraphFont"/>
    <w:link w:val="Heading6"/>
    <w:uiPriority w:val="9"/>
    <w:rsid w:val="006B6657"/>
    <w:rPr>
      <w:rFonts w:ascii="Arial" w:eastAsiaTheme="majorEastAsia" w:hAnsi="Arial" w:cs="Arial"/>
      <w:iCs/>
      <w:sz w:val="24"/>
      <w:szCs w:val="24"/>
    </w:rPr>
  </w:style>
  <w:style w:type="character" w:customStyle="1" w:styleId="Heading7Char">
    <w:name w:val="Heading 7 Char"/>
    <w:basedOn w:val="DefaultParagraphFont"/>
    <w:link w:val="Heading7"/>
    <w:uiPriority w:val="9"/>
    <w:rsid w:val="006B665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rsid w:val="006B665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6B6657"/>
    <w:rPr>
      <w:rFonts w:ascii="Arial" w:eastAsiaTheme="majorEastAsia" w:hAnsi="Arial" w:cstheme="majorBidi"/>
      <w:b/>
      <w:iCs/>
      <w:smallCaps/>
      <w:color w:val="365F91" w:themeColor="accent1" w:themeShade="BF"/>
      <w:sz w:val="40"/>
      <w:szCs w:val="20"/>
    </w:rPr>
  </w:style>
  <w:style w:type="paragraph" w:styleId="BodyTextIndent">
    <w:name w:val="Body Text Indent"/>
    <w:basedOn w:val="Normal"/>
    <w:link w:val="BodyTextIndentChar"/>
    <w:rsid w:val="006B6657"/>
    <w:pPr>
      <w:spacing w:after="120"/>
      <w:ind w:left="360"/>
    </w:pPr>
  </w:style>
  <w:style w:type="character" w:customStyle="1" w:styleId="BodyTextIndentChar">
    <w:name w:val="Body Text Indent Char"/>
    <w:basedOn w:val="DefaultParagraphFont"/>
    <w:link w:val="BodyTextIndent"/>
    <w:rsid w:val="006B6657"/>
    <w:rPr>
      <w:rFonts w:ascii="Arial" w:eastAsia="Times New Roman" w:hAnsi="Arial" w:cs="Times New Roman"/>
      <w:sz w:val="24"/>
      <w:szCs w:val="24"/>
    </w:rPr>
  </w:style>
  <w:style w:type="paragraph" w:styleId="ListParagraph">
    <w:name w:val="List Paragraph"/>
    <w:basedOn w:val="Normal"/>
    <w:uiPriority w:val="34"/>
    <w:qFormat/>
    <w:rsid w:val="006B6657"/>
    <w:pPr>
      <w:ind w:left="720"/>
      <w:contextualSpacing/>
    </w:pPr>
  </w:style>
  <w:style w:type="character" w:styleId="Hyperlink">
    <w:name w:val="Hyperlink"/>
    <w:basedOn w:val="DefaultParagraphFont"/>
    <w:uiPriority w:val="99"/>
    <w:rsid w:val="006B6657"/>
    <w:rPr>
      <w:color w:val="0000FF"/>
      <w:u w:val="single"/>
    </w:rPr>
  </w:style>
  <w:style w:type="paragraph" w:styleId="Header">
    <w:name w:val="header"/>
    <w:basedOn w:val="Normal"/>
    <w:link w:val="HeaderChar"/>
    <w:unhideWhenUsed/>
    <w:rsid w:val="0028355C"/>
    <w:pPr>
      <w:tabs>
        <w:tab w:val="center" w:pos="4680"/>
        <w:tab w:val="right" w:pos="9360"/>
      </w:tabs>
    </w:pPr>
  </w:style>
  <w:style w:type="character" w:customStyle="1" w:styleId="HeaderChar">
    <w:name w:val="Header Char"/>
    <w:basedOn w:val="DefaultParagraphFont"/>
    <w:link w:val="Header"/>
    <w:rsid w:val="0028355C"/>
    <w:rPr>
      <w:rFonts w:ascii="Arial" w:eastAsia="Times New Roman" w:hAnsi="Arial" w:cs="Times New Roman"/>
      <w:sz w:val="24"/>
      <w:szCs w:val="24"/>
    </w:rPr>
  </w:style>
  <w:style w:type="paragraph" w:styleId="Footer">
    <w:name w:val="footer"/>
    <w:basedOn w:val="Normal"/>
    <w:link w:val="FooterChar"/>
    <w:uiPriority w:val="99"/>
    <w:unhideWhenUsed/>
    <w:rsid w:val="0028355C"/>
    <w:pPr>
      <w:tabs>
        <w:tab w:val="center" w:pos="4680"/>
        <w:tab w:val="right" w:pos="9360"/>
      </w:tabs>
    </w:pPr>
  </w:style>
  <w:style w:type="character" w:customStyle="1" w:styleId="FooterChar">
    <w:name w:val="Footer Char"/>
    <w:basedOn w:val="DefaultParagraphFont"/>
    <w:link w:val="Footer"/>
    <w:uiPriority w:val="99"/>
    <w:rsid w:val="0028355C"/>
    <w:rPr>
      <w:rFonts w:ascii="Arial" w:eastAsia="Times New Roman" w:hAnsi="Arial" w:cs="Times New Roman"/>
      <w:sz w:val="24"/>
      <w:szCs w:val="24"/>
    </w:rPr>
  </w:style>
  <w:style w:type="paragraph" w:styleId="Revision">
    <w:name w:val="Revision"/>
    <w:hidden/>
    <w:uiPriority w:val="99"/>
    <w:semiHidden/>
    <w:rsid w:val="00FA57EC"/>
    <w:pPr>
      <w:spacing w:after="0"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A57EC"/>
    <w:rPr>
      <w:rFonts w:ascii="Tahoma" w:hAnsi="Tahoma" w:cs="Tahoma"/>
      <w:sz w:val="16"/>
      <w:szCs w:val="16"/>
    </w:rPr>
  </w:style>
  <w:style w:type="character" w:customStyle="1" w:styleId="BalloonTextChar">
    <w:name w:val="Balloon Text Char"/>
    <w:basedOn w:val="DefaultParagraphFont"/>
    <w:link w:val="BalloonText"/>
    <w:uiPriority w:val="99"/>
    <w:semiHidden/>
    <w:rsid w:val="00FA57E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65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6B6657"/>
    <w:pPr>
      <w:keepNext/>
      <w:keepLines/>
      <w:numPr>
        <w:numId w:val="4"/>
      </w:numPr>
      <w:spacing w:after="120"/>
      <w:outlineLvl w:val="0"/>
    </w:pPr>
    <w:rPr>
      <w:rFonts w:eastAsiaTheme="majorEastAsia" w:cstheme="majorBidi"/>
      <w:b/>
      <w:bCs/>
      <w:smallCaps/>
      <w:color w:val="365F91" w:themeColor="accent1" w:themeShade="BF"/>
      <w:sz w:val="40"/>
      <w:szCs w:val="28"/>
    </w:rPr>
  </w:style>
  <w:style w:type="paragraph" w:styleId="Heading2">
    <w:name w:val="heading 2"/>
    <w:basedOn w:val="Normal"/>
    <w:next w:val="Normal"/>
    <w:link w:val="Heading2Char"/>
    <w:uiPriority w:val="9"/>
    <w:unhideWhenUsed/>
    <w:qFormat/>
    <w:rsid w:val="006B6657"/>
    <w:pPr>
      <w:keepNext/>
      <w:keepLines/>
      <w:spacing w:before="320" w:after="120"/>
      <w:outlineLvl w:val="1"/>
    </w:pPr>
    <w:rPr>
      <w:rFonts w:eastAsiaTheme="majorEastAsia" w:cstheme="majorBidi"/>
      <w:b/>
      <w:bCs/>
      <w:color w:val="943634" w:themeColor="accent2" w:themeShade="BF"/>
      <w:sz w:val="32"/>
      <w:szCs w:val="42"/>
    </w:rPr>
  </w:style>
  <w:style w:type="paragraph" w:styleId="Heading4">
    <w:name w:val="heading 4"/>
    <w:basedOn w:val="Normal"/>
    <w:next w:val="Normal"/>
    <w:link w:val="Heading4Char"/>
    <w:uiPriority w:val="9"/>
    <w:unhideWhenUsed/>
    <w:qFormat/>
    <w:rsid w:val="006B6657"/>
    <w:pPr>
      <w:numPr>
        <w:ilvl w:val="3"/>
        <w:numId w:val="4"/>
      </w:numPr>
      <w:jc w:val="both"/>
      <w:outlineLvl w:val="3"/>
    </w:pPr>
    <w:rPr>
      <w:rFonts w:cs="Arial"/>
    </w:rPr>
  </w:style>
  <w:style w:type="paragraph" w:styleId="Heading5">
    <w:name w:val="heading 5"/>
    <w:basedOn w:val="Normal"/>
    <w:next w:val="Normal"/>
    <w:link w:val="Heading5Char"/>
    <w:uiPriority w:val="9"/>
    <w:unhideWhenUsed/>
    <w:qFormat/>
    <w:rsid w:val="006B6657"/>
    <w:pPr>
      <w:keepNext/>
      <w:keepLines/>
      <w:numPr>
        <w:ilvl w:val="4"/>
        <w:numId w:val="4"/>
      </w:numPr>
      <w:outlineLvl w:val="4"/>
    </w:pPr>
    <w:rPr>
      <w:rFonts w:eastAsiaTheme="majorEastAsia" w:cstheme="majorBidi"/>
    </w:rPr>
  </w:style>
  <w:style w:type="paragraph" w:styleId="Heading6">
    <w:name w:val="heading 6"/>
    <w:basedOn w:val="Normal"/>
    <w:next w:val="Normal"/>
    <w:link w:val="Heading6Char"/>
    <w:uiPriority w:val="9"/>
    <w:unhideWhenUsed/>
    <w:qFormat/>
    <w:rsid w:val="006B6657"/>
    <w:pPr>
      <w:numPr>
        <w:ilvl w:val="5"/>
        <w:numId w:val="4"/>
      </w:numPr>
      <w:outlineLvl w:val="5"/>
    </w:pPr>
    <w:rPr>
      <w:rFonts w:eastAsiaTheme="majorEastAsia" w:cs="Arial"/>
      <w:iCs/>
    </w:rPr>
  </w:style>
  <w:style w:type="paragraph" w:styleId="Heading7">
    <w:name w:val="heading 7"/>
    <w:basedOn w:val="Normal"/>
    <w:next w:val="Normal"/>
    <w:link w:val="Heading7Char"/>
    <w:uiPriority w:val="9"/>
    <w:unhideWhenUsed/>
    <w:qFormat/>
    <w:rsid w:val="006B6657"/>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B6657"/>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6B6657"/>
    <w:pPr>
      <w:keepNext/>
      <w:keepLines/>
      <w:numPr>
        <w:ilvl w:val="8"/>
        <w:numId w:val="4"/>
      </w:numPr>
      <w:spacing w:before="200"/>
      <w:outlineLvl w:val="8"/>
    </w:pPr>
    <w:rPr>
      <w:rFonts w:eastAsiaTheme="majorEastAsia" w:cstheme="majorBidi"/>
      <w:b/>
      <w:iCs/>
      <w:smallCaps/>
      <w:color w:val="365F91" w:themeColor="accent1" w:themeShade="BF"/>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6657"/>
    <w:rPr>
      <w:rFonts w:ascii="Arial" w:eastAsiaTheme="majorEastAsia" w:hAnsi="Arial" w:cstheme="majorBidi"/>
      <w:b/>
      <w:bCs/>
      <w:smallCaps/>
      <w:color w:val="365F91" w:themeColor="accent1" w:themeShade="BF"/>
      <w:sz w:val="40"/>
      <w:szCs w:val="28"/>
    </w:rPr>
  </w:style>
  <w:style w:type="character" w:customStyle="1" w:styleId="Heading2Char">
    <w:name w:val="Heading 2 Char"/>
    <w:basedOn w:val="DefaultParagraphFont"/>
    <w:link w:val="Heading2"/>
    <w:uiPriority w:val="9"/>
    <w:rsid w:val="006B6657"/>
    <w:rPr>
      <w:rFonts w:ascii="Arial" w:eastAsiaTheme="majorEastAsia" w:hAnsi="Arial" w:cstheme="majorBidi"/>
      <w:b/>
      <w:bCs/>
      <w:color w:val="943634" w:themeColor="accent2" w:themeShade="BF"/>
      <w:sz w:val="32"/>
      <w:szCs w:val="42"/>
    </w:rPr>
  </w:style>
  <w:style w:type="character" w:customStyle="1" w:styleId="Heading4Char">
    <w:name w:val="Heading 4 Char"/>
    <w:basedOn w:val="DefaultParagraphFont"/>
    <w:link w:val="Heading4"/>
    <w:uiPriority w:val="9"/>
    <w:rsid w:val="006B6657"/>
    <w:rPr>
      <w:rFonts w:ascii="Arial" w:eastAsia="Times New Roman" w:hAnsi="Arial" w:cs="Arial"/>
      <w:sz w:val="24"/>
      <w:szCs w:val="24"/>
    </w:rPr>
  </w:style>
  <w:style w:type="character" w:customStyle="1" w:styleId="Heading5Char">
    <w:name w:val="Heading 5 Char"/>
    <w:basedOn w:val="DefaultParagraphFont"/>
    <w:link w:val="Heading5"/>
    <w:uiPriority w:val="9"/>
    <w:rsid w:val="006B6657"/>
    <w:rPr>
      <w:rFonts w:ascii="Arial" w:eastAsiaTheme="majorEastAsia" w:hAnsi="Arial" w:cstheme="majorBidi"/>
      <w:sz w:val="24"/>
      <w:szCs w:val="24"/>
    </w:rPr>
  </w:style>
  <w:style w:type="character" w:customStyle="1" w:styleId="Heading6Char">
    <w:name w:val="Heading 6 Char"/>
    <w:basedOn w:val="DefaultParagraphFont"/>
    <w:link w:val="Heading6"/>
    <w:uiPriority w:val="9"/>
    <w:rsid w:val="006B6657"/>
    <w:rPr>
      <w:rFonts w:ascii="Arial" w:eastAsiaTheme="majorEastAsia" w:hAnsi="Arial" w:cs="Arial"/>
      <w:iCs/>
      <w:sz w:val="24"/>
      <w:szCs w:val="24"/>
    </w:rPr>
  </w:style>
  <w:style w:type="character" w:customStyle="1" w:styleId="Heading7Char">
    <w:name w:val="Heading 7 Char"/>
    <w:basedOn w:val="DefaultParagraphFont"/>
    <w:link w:val="Heading7"/>
    <w:uiPriority w:val="9"/>
    <w:rsid w:val="006B665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rsid w:val="006B665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6B6657"/>
    <w:rPr>
      <w:rFonts w:ascii="Arial" w:eastAsiaTheme="majorEastAsia" w:hAnsi="Arial" w:cstheme="majorBidi"/>
      <w:b/>
      <w:iCs/>
      <w:smallCaps/>
      <w:color w:val="365F91" w:themeColor="accent1" w:themeShade="BF"/>
      <w:sz w:val="40"/>
      <w:szCs w:val="20"/>
    </w:rPr>
  </w:style>
  <w:style w:type="paragraph" w:styleId="BodyTextIndent">
    <w:name w:val="Body Text Indent"/>
    <w:basedOn w:val="Normal"/>
    <w:link w:val="BodyTextIndentChar"/>
    <w:rsid w:val="006B6657"/>
    <w:pPr>
      <w:spacing w:after="120"/>
      <w:ind w:left="360"/>
    </w:pPr>
  </w:style>
  <w:style w:type="character" w:customStyle="1" w:styleId="BodyTextIndentChar">
    <w:name w:val="Body Text Indent Char"/>
    <w:basedOn w:val="DefaultParagraphFont"/>
    <w:link w:val="BodyTextIndent"/>
    <w:rsid w:val="006B6657"/>
    <w:rPr>
      <w:rFonts w:ascii="Arial" w:eastAsia="Times New Roman" w:hAnsi="Arial" w:cs="Times New Roman"/>
      <w:sz w:val="24"/>
      <w:szCs w:val="24"/>
    </w:rPr>
  </w:style>
  <w:style w:type="paragraph" w:styleId="ListParagraph">
    <w:name w:val="List Paragraph"/>
    <w:basedOn w:val="Normal"/>
    <w:uiPriority w:val="34"/>
    <w:qFormat/>
    <w:rsid w:val="006B6657"/>
    <w:pPr>
      <w:ind w:left="720"/>
      <w:contextualSpacing/>
    </w:pPr>
  </w:style>
  <w:style w:type="character" w:styleId="Hyperlink">
    <w:name w:val="Hyperlink"/>
    <w:basedOn w:val="DefaultParagraphFont"/>
    <w:uiPriority w:val="99"/>
    <w:rsid w:val="006B6657"/>
    <w:rPr>
      <w:color w:val="0000FF"/>
      <w:u w:val="single"/>
    </w:rPr>
  </w:style>
  <w:style w:type="paragraph" w:styleId="Header">
    <w:name w:val="header"/>
    <w:basedOn w:val="Normal"/>
    <w:link w:val="HeaderChar"/>
    <w:unhideWhenUsed/>
    <w:rsid w:val="0028355C"/>
    <w:pPr>
      <w:tabs>
        <w:tab w:val="center" w:pos="4680"/>
        <w:tab w:val="right" w:pos="9360"/>
      </w:tabs>
    </w:pPr>
  </w:style>
  <w:style w:type="character" w:customStyle="1" w:styleId="HeaderChar">
    <w:name w:val="Header Char"/>
    <w:basedOn w:val="DefaultParagraphFont"/>
    <w:link w:val="Header"/>
    <w:rsid w:val="0028355C"/>
    <w:rPr>
      <w:rFonts w:ascii="Arial" w:eastAsia="Times New Roman" w:hAnsi="Arial" w:cs="Times New Roman"/>
      <w:sz w:val="24"/>
      <w:szCs w:val="24"/>
    </w:rPr>
  </w:style>
  <w:style w:type="paragraph" w:styleId="Footer">
    <w:name w:val="footer"/>
    <w:basedOn w:val="Normal"/>
    <w:link w:val="FooterChar"/>
    <w:uiPriority w:val="99"/>
    <w:unhideWhenUsed/>
    <w:rsid w:val="0028355C"/>
    <w:pPr>
      <w:tabs>
        <w:tab w:val="center" w:pos="4680"/>
        <w:tab w:val="right" w:pos="9360"/>
      </w:tabs>
    </w:pPr>
  </w:style>
  <w:style w:type="character" w:customStyle="1" w:styleId="FooterChar">
    <w:name w:val="Footer Char"/>
    <w:basedOn w:val="DefaultParagraphFont"/>
    <w:link w:val="Footer"/>
    <w:uiPriority w:val="99"/>
    <w:rsid w:val="0028355C"/>
    <w:rPr>
      <w:rFonts w:ascii="Arial" w:eastAsia="Times New Roman" w:hAnsi="Arial" w:cs="Times New Roman"/>
      <w:sz w:val="24"/>
      <w:szCs w:val="24"/>
    </w:rPr>
  </w:style>
  <w:style w:type="paragraph" w:styleId="Revision">
    <w:name w:val="Revision"/>
    <w:hidden/>
    <w:uiPriority w:val="99"/>
    <w:semiHidden/>
    <w:rsid w:val="00FA57EC"/>
    <w:pPr>
      <w:spacing w:after="0"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A57EC"/>
    <w:rPr>
      <w:rFonts w:ascii="Tahoma" w:hAnsi="Tahoma" w:cs="Tahoma"/>
      <w:sz w:val="16"/>
      <w:szCs w:val="16"/>
    </w:rPr>
  </w:style>
  <w:style w:type="character" w:customStyle="1" w:styleId="BalloonTextChar">
    <w:name w:val="Balloon Text Char"/>
    <w:basedOn w:val="DefaultParagraphFont"/>
    <w:link w:val="BalloonText"/>
    <w:uiPriority w:val="99"/>
    <w:semiHidden/>
    <w:rsid w:val="00FA57E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M:\dcg\DCG_MasterLogsEngineeringDocumen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D70E1-6929-49A5-804C-5B3DF0EB3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3491</Words>
  <Characters>19904</Characters>
  <Application>Microsoft Office Word</Application>
  <DocSecurity>0</DocSecurity>
  <Lines>165</Lines>
  <Paragraphs>46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Document/ Control Manual (DCM)</vt:lpstr>
      <vt:lpstr>    A1.0	Purpose</vt:lpstr>
      <vt:lpstr>    A2.0	Scope</vt:lpstr>
      <vt:lpstr>    A3.0	Definitions</vt:lpstr>
      <vt:lpstr>    A4.0	Process Steps</vt:lpstr>
      <vt:lpstr>    A5.0	Drawing Turn-In and Signature Process (E-sign)</vt:lpstr>
      <vt:lpstr>    A6.0	Change Control</vt:lpstr>
    </vt:vector>
  </TitlesOfParts>
  <Company/>
  <LinksUpToDate>false</LinksUpToDate>
  <CharactersWithSpaces>23349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Paul</dc:creator>
  <cp:lastModifiedBy>Bridget Paul</cp:lastModifiedBy>
  <cp:revision>12</cp:revision>
  <dcterms:created xsi:type="dcterms:W3CDTF">2013-08-22T18:53:00Z</dcterms:created>
  <dcterms:modified xsi:type="dcterms:W3CDTF">2015-11-06T18:42:00Z</dcterms:modified>
</cp:coreProperties>
</file>