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left="720" w:firstLine="0"/>
        <w:rPr>
          <w:b w:val="1"/>
        </w:rPr>
      </w:pPr>
      <w:bookmarkStart w:colFirst="0" w:colLast="0" w:name="_7r05dx8wi2on" w:id="0"/>
      <w:bookmarkEnd w:id="0"/>
      <w:r w:rsidDel="00000000" w:rsidR="00000000" w:rsidRPr="00000000">
        <w:rPr>
          <w:b w:val="1"/>
          <w:rtl w:val="0"/>
        </w:rPr>
        <w:t xml:space="preserve">Nadia Fomin, University of Tennessee, Knoxville</w:t>
      </w:r>
    </w:p>
    <w:p w:rsidR="00000000" w:rsidDel="00000000" w:rsidP="00000000" w:rsidRDefault="00000000" w:rsidRPr="00000000" w14:paraId="00000002">
      <w:pPr>
        <w:pStyle w:val="Heading2"/>
        <w:ind w:left="720" w:firstLine="0"/>
        <w:rPr/>
      </w:pPr>
      <w:bookmarkStart w:colFirst="0" w:colLast="0" w:name="_qcd9fguqsmzn" w:id="1"/>
      <w:bookmarkEnd w:id="1"/>
      <w:r w:rsidDel="00000000" w:rsidR="00000000" w:rsidRPr="00000000">
        <w:rPr>
          <w:rtl w:val="0"/>
        </w:rPr>
        <w:t xml:space="preserve">Academic History</w:t>
      </w:r>
    </w:p>
    <w:p w:rsidR="00000000" w:rsidDel="00000000" w:rsidP="00000000" w:rsidRDefault="00000000" w:rsidRPr="00000000" w14:paraId="00000003">
      <w:pPr>
        <w:ind w:left="720" w:firstLine="0"/>
        <w:rPr/>
      </w:pPr>
      <w:r w:rsidDel="00000000" w:rsidR="00000000" w:rsidRPr="00000000">
        <w:rPr>
          <w:rtl w:val="0"/>
        </w:rPr>
        <w:t xml:space="preserve">2019 - present</w:t>
        <w:tab/>
        <w:tab/>
        <w:t xml:space="preserve">Associate Professor, Department of Physics and Astronomy, UTK</w:t>
      </w:r>
    </w:p>
    <w:p w:rsidR="00000000" w:rsidDel="00000000" w:rsidP="00000000" w:rsidRDefault="00000000" w:rsidRPr="00000000" w14:paraId="00000004">
      <w:pPr>
        <w:ind w:left="720" w:firstLine="0"/>
        <w:rPr/>
      </w:pPr>
      <w:r w:rsidDel="00000000" w:rsidR="00000000" w:rsidRPr="00000000">
        <w:rPr>
          <w:rtl w:val="0"/>
        </w:rPr>
        <w:t xml:space="preserve">2013 - 2019</w:t>
        <w:tab/>
        <w:tab/>
        <w:t xml:space="preserve">Assistant Professor, Department of Physics and Astronomy, UTK</w:t>
      </w:r>
    </w:p>
    <w:p w:rsidR="00000000" w:rsidDel="00000000" w:rsidP="00000000" w:rsidRDefault="00000000" w:rsidRPr="00000000" w14:paraId="00000005">
      <w:pPr>
        <w:ind w:left="720" w:firstLine="0"/>
        <w:rPr/>
      </w:pPr>
      <w:r w:rsidDel="00000000" w:rsidR="00000000" w:rsidRPr="00000000">
        <w:rPr>
          <w:rtl w:val="0"/>
        </w:rPr>
        <w:t xml:space="preserve">2011 - 2013</w:t>
        <w:tab/>
        <w:tab/>
        <w:t xml:space="preserve">Postdoctoral Researcher, Los Alamos National Laboratory</w:t>
      </w:r>
    </w:p>
    <w:p w:rsidR="00000000" w:rsidDel="00000000" w:rsidP="00000000" w:rsidRDefault="00000000" w:rsidRPr="00000000" w14:paraId="00000006">
      <w:pPr>
        <w:ind w:left="720" w:firstLine="0"/>
        <w:rPr/>
      </w:pPr>
      <w:r w:rsidDel="00000000" w:rsidR="00000000" w:rsidRPr="00000000">
        <w:rPr>
          <w:rtl w:val="0"/>
        </w:rPr>
        <w:t xml:space="preserve">2008 - 2011</w:t>
        <w:tab/>
        <w:tab/>
        <w:t xml:space="preserve">Postdoctoral Researcher, University of Tennessee</w:t>
      </w:r>
    </w:p>
    <w:p w:rsidR="00000000" w:rsidDel="00000000" w:rsidP="00000000" w:rsidRDefault="00000000" w:rsidRPr="00000000" w14:paraId="00000007">
      <w:pPr>
        <w:ind w:left="720" w:firstLine="0"/>
        <w:rPr/>
      </w:pPr>
      <w:r w:rsidDel="00000000" w:rsidR="00000000" w:rsidRPr="00000000">
        <w:rPr>
          <w:rtl w:val="0"/>
        </w:rPr>
        <w:t xml:space="preserve">2001 - 2008</w:t>
        <w:tab/>
        <w:tab/>
        <w:t xml:space="preserve">PhD in physics, University of Virginia</w:t>
      </w:r>
    </w:p>
    <w:p w:rsidR="00000000" w:rsidDel="00000000" w:rsidP="00000000" w:rsidRDefault="00000000" w:rsidRPr="00000000" w14:paraId="00000008">
      <w:pPr>
        <w:ind w:left="720" w:firstLine="0"/>
        <w:rPr/>
      </w:pPr>
      <w:r w:rsidDel="00000000" w:rsidR="00000000" w:rsidRPr="00000000">
        <w:rPr>
          <w:rtl w:val="0"/>
        </w:rPr>
        <w:t xml:space="preserve">1996 - 2000</w:t>
        <w:tab/>
        <w:tab/>
        <w:t xml:space="preserve">B.S. in physics and computer science, Georgetown University</w:t>
      </w:r>
    </w:p>
    <w:p w:rsidR="00000000" w:rsidDel="00000000" w:rsidP="00000000" w:rsidRDefault="00000000" w:rsidRPr="00000000" w14:paraId="00000009">
      <w:pPr>
        <w:pStyle w:val="Heading2"/>
        <w:ind w:left="720" w:firstLine="0"/>
        <w:rPr/>
      </w:pPr>
      <w:bookmarkStart w:colFirst="0" w:colLast="0" w:name="_jfs8ieb0uye9" w:id="2"/>
      <w:bookmarkEnd w:id="2"/>
      <w:r w:rsidDel="00000000" w:rsidR="00000000" w:rsidRPr="00000000">
        <w:rPr>
          <w:rtl w:val="0"/>
        </w:rPr>
        <w:t xml:space="preserve">Research</w:t>
      </w:r>
    </w:p>
    <w:p w:rsidR="00000000" w:rsidDel="00000000" w:rsidP="00000000" w:rsidRDefault="00000000" w:rsidRPr="00000000" w14:paraId="0000000A">
      <w:pPr>
        <w:ind w:left="720" w:firstLine="0"/>
        <w:rPr/>
      </w:pPr>
      <w:r w:rsidDel="00000000" w:rsidR="00000000" w:rsidRPr="00000000">
        <w:rPr>
          <w:rtl w:val="0"/>
        </w:rPr>
        <w:t xml:space="preserve">I became a JLab user in 2003, attending HUGS and spending much of the summer refurbishing bars for the neutron detector for the Hall A GeN experiment.  My thesis experiment (E02-019 in Hall C in 2004) was designed to probe high momentum nucleons and quarks, focussing on studies of Short-Range Correlations, and this physics has been a strong component of my research ever since.  My thesis research was followed by involvement in SRC measurements in Hall A as well as the 12 GeV tritium program. I am currently leading a coordinated program of EMC and SRC measurements to take place in Hall C in 2021.  As a faculty member, I have supervised 5 UT students (UG and GS) working on these projects, and helped supervise analysis of other students on these experiments.</w:t>
      </w:r>
    </w:p>
    <w:p w:rsidR="00000000" w:rsidDel="00000000" w:rsidP="00000000" w:rsidRDefault="00000000" w:rsidRPr="00000000" w14:paraId="0000000B">
      <w:pPr>
        <w:pStyle w:val="Heading2"/>
        <w:ind w:left="720" w:firstLine="0"/>
        <w:rPr/>
      </w:pPr>
      <w:bookmarkStart w:colFirst="0" w:colLast="0" w:name="_v8wyzmeihjl4" w:id="3"/>
      <w:bookmarkEnd w:id="3"/>
      <w:r w:rsidDel="00000000" w:rsidR="00000000" w:rsidRPr="00000000">
        <w:rPr>
          <w:rtl w:val="0"/>
        </w:rPr>
        <w:t xml:space="preserve">Service to the Discipline</w:t>
      </w:r>
    </w:p>
    <w:p w:rsidR="00000000" w:rsidDel="00000000" w:rsidP="00000000" w:rsidRDefault="00000000" w:rsidRPr="00000000" w14:paraId="0000000C">
      <w:pPr>
        <w:numPr>
          <w:ilvl w:val="0"/>
          <w:numId w:val="1"/>
        </w:numPr>
        <w:ind w:left="1440" w:hanging="360"/>
        <w:rPr>
          <w:u w:val="none"/>
        </w:rPr>
      </w:pPr>
      <w:r w:rsidDel="00000000" w:rsidR="00000000" w:rsidRPr="00000000">
        <w:rPr>
          <w:rtl w:val="0"/>
        </w:rPr>
        <w:t xml:space="preserve">APS DNP Executive committee, 2019-</w:t>
      </w:r>
    </w:p>
    <w:p w:rsidR="00000000" w:rsidDel="00000000" w:rsidP="00000000" w:rsidRDefault="00000000" w:rsidRPr="00000000" w14:paraId="0000000D">
      <w:pPr>
        <w:numPr>
          <w:ilvl w:val="0"/>
          <w:numId w:val="1"/>
        </w:numPr>
        <w:ind w:left="1440" w:hanging="360"/>
        <w:rPr>
          <w:u w:val="none"/>
        </w:rPr>
      </w:pPr>
      <w:r w:rsidDel="00000000" w:rsidR="00000000" w:rsidRPr="00000000">
        <w:rPr>
          <w:rtl w:val="0"/>
        </w:rPr>
        <w:t xml:space="preserve">APS DNP Program Committee, 2018-2020</w:t>
      </w:r>
    </w:p>
    <w:p w:rsidR="00000000" w:rsidDel="00000000" w:rsidP="00000000" w:rsidRDefault="00000000" w:rsidRPr="00000000" w14:paraId="0000000E">
      <w:pPr>
        <w:numPr>
          <w:ilvl w:val="0"/>
          <w:numId w:val="1"/>
        </w:numPr>
        <w:ind w:left="1440" w:hanging="360"/>
        <w:rPr>
          <w:u w:val="none"/>
        </w:rPr>
      </w:pPr>
      <w:r w:rsidDel="00000000" w:rsidR="00000000" w:rsidRPr="00000000">
        <w:rPr>
          <w:rtl w:val="0"/>
        </w:rPr>
        <w:t xml:space="preserve">2019 National Nuclear Physics Summer School, host</w:t>
      </w:r>
    </w:p>
    <w:p w:rsidR="00000000" w:rsidDel="00000000" w:rsidP="00000000" w:rsidRDefault="00000000" w:rsidRPr="00000000" w14:paraId="0000000F">
      <w:pPr>
        <w:numPr>
          <w:ilvl w:val="0"/>
          <w:numId w:val="1"/>
        </w:numPr>
        <w:ind w:left="1440" w:hanging="360"/>
        <w:rPr>
          <w:u w:val="none"/>
        </w:rPr>
      </w:pPr>
      <w:r w:rsidDel="00000000" w:rsidR="00000000" w:rsidRPr="00000000">
        <w:rPr>
          <w:rtl w:val="0"/>
        </w:rPr>
        <w:t xml:space="preserve">Southeastern Section of the APS (SESAPS), Chair line, 2016-2020</w:t>
      </w:r>
    </w:p>
    <w:p w:rsidR="00000000" w:rsidDel="00000000" w:rsidP="00000000" w:rsidRDefault="00000000" w:rsidRPr="00000000" w14:paraId="00000010">
      <w:pPr>
        <w:numPr>
          <w:ilvl w:val="0"/>
          <w:numId w:val="1"/>
        </w:numPr>
        <w:ind w:left="1440" w:hanging="360"/>
        <w:rPr>
          <w:u w:val="none"/>
        </w:rPr>
      </w:pPr>
      <w:r w:rsidDel="00000000" w:rsidR="00000000" w:rsidRPr="00000000">
        <w:rPr>
          <w:rtl w:val="0"/>
        </w:rPr>
        <w:t xml:space="preserve">2019 SESAPS meeting, host</w:t>
      </w:r>
    </w:p>
    <w:p w:rsidR="00000000" w:rsidDel="00000000" w:rsidP="00000000" w:rsidRDefault="00000000" w:rsidRPr="00000000" w14:paraId="00000011">
      <w:pPr>
        <w:numPr>
          <w:ilvl w:val="0"/>
          <w:numId w:val="1"/>
        </w:numPr>
        <w:ind w:left="1440" w:hanging="360"/>
      </w:pPr>
      <w:r w:rsidDel="00000000" w:rsidR="00000000" w:rsidRPr="00000000">
        <w:rPr>
          <w:rtl w:val="0"/>
        </w:rPr>
        <w:t xml:space="preserve">JLab UGBoD, member-at-large, 2015-2017</w:t>
      </w:r>
    </w:p>
    <w:p w:rsidR="00000000" w:rsidDel="00000000" w:rsidP="00000000" w:rsidRDefault="00000000" w:rsidRPr="00000000" w14:paraId="00000012">
      <w:pPr>
        <w:numPr>
          <w:ilvl w:val="0"/>
          <w:numId w:val="1"/>
        </w:numPr>
        <w:ind w:left="1440" w:hanging="360"/>
        <w:rPr>
          <w:u w:val="none"/>
        </w:rPr>
      </w:pPr>
      <w:r w:rsidDel="00000000" w:rsidR="00000000" w:rsidRPr="00000000">
        <w:rPr>
          <w:rtl w:val="0"/>
        </w:rPr>
        <w:t xml:space="preserve">Hall C User Group Coordination Committee, 2013-2017</w:t>
      </w:r>
    </w:p>
    <w:p w:rsidR="00000000" w:rsidDel="00000000" w:rsidP="00000000" w:rsidRDefault="00000000" w:rsidRPr="00000000" w14:paraId="00000013">
      <w:pPr>
        <w:numPr>
          <w:ilvl w:val="0"/>
          <w:numId w:val="1"/>
        </w:numPr>
        <w:ind w:left="1440" w:hanging="360"/>
        <w:rPr>
          <w:u w:val="none"/>
        </w:rPr>
      </w:pPr>
      <w:r w:rsidDel="00000000" w:rsidR="00000000" w:rsidRPr="00000000">
        <w:rPr>
          <w:rtl w:val="0"/>
        </w:rPr>
        <w:t xml:space="preserve">SESAPS Executive Committee, member-at-large, 2013-2016</w:t>
      </w:r>
    </w:p>
    <w:p w:rsidR="00000000" w:rsidDel="00000000" w:rsidP="00000000" w:rsidRDefault="00000000" w:rsidRPr="00000000" w14:paraId="00000014">
      <w:pPr>
        <w:pStyle w:val="Heading2"/>
        <w:ind w:left="720" w:firstLine="0"/>
        <w:rPr/>
      </w:pPr>
      <w:bookmarkStart w:colFirst="0" w:colLast="0" w:name="_zc6gxu5518ef" w:id="4"/>
      <w:bookmarkEnd w:id="4"/>
      <w:r w:rsidDel="00000000" w:rsidR="00000000" w:rsidRPr="00000000">
        <w:rPr>
          <w:rtl w:val="0"/>
        </w:rPr>
        <w:t xml:space="preserve">Candidate Statement </w:t>
      </w:r>
    </w:p>
    <w:p w:rsidR="00000000" w:rsidDel="00000000" w:rsidP="00000000" w:rsidRDefault="00000000" w:rsidRPr="00000000" w14:paraId="00000015">
      <w:pPr>
        <w:ind w:left="720" w:firstLine="720"/>
        <w:rPr/>
      </w:pPr>
      <w:r w:rsidDel="00000000" w:rsidR="00000000" w:rsidRPr="00000000">
        <w:rPr>
          <w:rtl w:val="0"/>
        </w:rPr>
        <w:t xml:space="preserve">This has very quickly become a time of uncertainty and projections for the future are difficult to make.  The user community is likely to experience new challenges, in addition to the uncertain budgets.  A strong board is vital more than ever, to (1) effectively communicate the priorities and needs of the users to the lab management, (2) make sure that any new measures or procedures are transparent to the users, and (3) to ensure the maximal effectiveness of our research efforts in this difficult time. The 12 GeV program offers more than a decade of physics that is still ahead of us and we must work to ensure its success.</w:t>
      </w:r>
    </w:p>
    <w:p w:rsidR="00000000" w:rsidDel="00000000" w:rsidP="00000000" w:rsidRDefault="00000000" w:rsidRPr="00000000" w14:paraId="00000016">
      <w:pPr>
        <w:ind w:left="720" w:firstLine="720"/>
        <w:rPr/>
      </w:pPr>
      <w:r w:rsidDel="00000000" w:rsidR="00000000" w:rsidRPr="00000000">
        <w:rPr>
          <w:rtl w:val="0"/>
        </w:rPr>
        <w:t xml:space="preserve">I also believe in strong outreach efforts to support the JLab program. I have also seen the value of communicating with decision makers on Capitol Hill first hand.   Hearing from faculty, students and other researchers about our work and our passion for it has an undeniable positive effect. As our research is tax-payer funded, such outreach efforts need to continue to be supported and expanded.  </w:t>
      </w:r>
    </w:p>
    <w:sectPr>
      <w:pgSz w:h="15840" w:w="12240"/>
      <w:pgMar w:bottom="720" w:top="720" w:left="288"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