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A5" w:rsidRPr="00A273A5" w:rsidRDefault="00A273A5" w:rsidP="00A2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A5">
        <w:rPr>
          <w:rFonts w:ascii="Times New Roman" w:eastAsia="Times New Roman" w:hAnsi="Times New Roman" w:cs="Times New Roman"/>
          <w:sz w:val="24"/>
          <w:szCs w:val="24"/>
        </w:rPr>
        <w:t>Xiaochao</w:t>
      </w:r>
      <w:proofErr w:type="spellEnd"/>
      <w:r w:rsidRPr="00A273A5">
        <w:rPr>
          <w:rFonts w:ascii="Times New Roman" w:eastAsia="Times New Roman" w:hAnsi="Times New Roman" w:cs="Times New Roman"/>
          <w:sz w:val="24"/>
          <w:szCs w:val="24"/>
        </w:rPr>
        <w:t xml:space="preserve"> Zheng received a B. Eng. degree (1996) and a M.S. degree in Physics (1999) from Tsinghua University, Beijing, China. She received her Ph.D. in Physics from MIT (2002). She was a postdoctoral research associate at the Argonne National Lab from 2003-2005. After a short stay with MIT as a senior postdoctoral researcher, she joined University of Virginia’s Physics Department as an Assistant Professor in 2006. She became an Associate Professor in 2012 and a Full Professor in 2018. She is currently the Teaching Committee Chair of UVA’s Physics Department.</w:t>
      </w:r>
    </w:p>
    <w:p w:rsidR="00A273A5" w:rsidRPr="00A273A5" w:rsidRDefault="00A273A5" w:rsidP="00A2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3A5" w:rsidRPr="00A273A5" w:rsidRDefault="00A273A5" w:rsidP="00A2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3A5">
        <w:rPr>
          <w:rFonts w:ascii="Times New Roman" w:eastAsia="Times New Roman" w:hAnsi="Times New Roman" w:cs="Times New Roman"/>
          <w:sz w:val="24"/>
          <w:szCs w:val="24"/>
        </w:rPr>
        <w:t>Xiaochao</w:t>
      </w:r>
      <w:proofErr w:type="spellEnd"/>
      <w:r w:rsidRPr="00A273A5">
        <w:rPr>
          <w:rFonts w:ascii="Times New Roman" w:eastAsia="Times New Roman" w:hAnsi="Times New Roman" w:cs="Times New Roman"/>
          <w:sz w:val="24"/>
          <w:szCs w:val="24"/>
        </w:rPr>
        <w:t xml:space="preserve"> Zheng’s research interests include structure of the nucleon, medium energy (using electron scattering) of the Standard Model, and applications of spin-polarized material in nuclear fusion. She was awarded Department of Energy’s Early Career Grant (2010-2014), and became a Fellow of the American Physical Society in 2015. </w:t>
      </w:r>
    </w:p>
    <w:p w:rsidR="001948DA" w:rsidRPr="00A273A5" w:rsidRDefault="001948DA" w:rsidP="00A273A5">
      <w:bookmarkStart w:id="0" w:name="_GoBack"/>
      <w:bookmarkEnd w:id="0"/>
    </w:p>
    <w:sectPr w:rsidR="001948DA" w:rsidRPr="00A2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BF"/>
    <w:rsid w:val="001948DA"/>
    <w:rsid w:val="00A273A5"/>
    <w:rsid w:val="00C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FC241-FA16-4ACF-A010-6C575814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Carlson</dc:creator>
  <cp:keywords/>
  <dc:description/>
  <cp:lastModifiedBy>Lorelei Carlson</cp:lastModifiedBy>
  <cp:revision>2</cp:revision>
  <dcterms:created xsi:type="dcterms:W3CDTF">2021-06-07T11:34:00Z</dcterms:created>
  <dcterms:modified xsi:type="dcterms:W3CDTF">2021-06-12T19:14:00Z</dcterms:modified>
</cp:coreProperties>
</file>