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190"/>
        <w:gridCol w:w="6430"/>
        <w:gridCol w:w="1540"/>
      </w:tblGrid>
      <w:tr w:rsidR="00EF1099" w:rsidTr="007A4AA9">
        <w:trPr>
          <w:trHeight w:val="20"/>
          <w:jc w:val="center"/>
        </w:trPr>
        <w:tc>
          <w:tcPr>
            <w:tcW w:w="11160"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EF1099" w:rsidRDefault="00296F84">
            <w:pPr>
              <w:pStyle w:val="Header"/>
              <w:jc w:val="center"/>
              <w:rPr>
                <w:sz w:val="10"/>
                <w:szCs w:val="10"/>
              </w:rPr>
            </w:pPr>
            <w:r>
              <w:rPr>
                <w:sz w:val="10"/>
                <w:szCs w:val="10"/>
              </w:rPr>
              <w:t>fa</w:t>
            </w:r>
          </w:p>
        </w:tc>
      </w:tr>
      <w:tr w:rsidR="007A4AA9" w:rsidTr="007A4AA9">
        <w:trPr>
          <w:trHeight w:val="350"/>
          <w:jc w:val="center"/>
        </w:trPr>
        <w:tc>
          <w:tcPr>
            <w:tcW w:w="29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7A4AA9" w:rsidRDefault="007E6528" w:rsidP="004674A7">
            <w:pPr>
              <w:pStyle w:val="Heade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59pt;height:35.25pt;visibility:visible">
                  <v:imagedata r:id="rId8" o:title=""/>
                </v:shape>
              </w:pict>
            </w:r>
          </w:p>
        </w:tc>
        <w:tc>
          <w:tcPr>
            <w:tcW w:w="6685" w:type="dxa"/>
            <w:tcBorders>
              <w:top w:val="single" w:sz="4" w:space="0" w:color="auto"/>
              <w:left w:val="single" w:sz="4" w:space="0" w:color="auto"/>
              <w:bottom w:val="single" w:sz="4" w:space="0" w:color="auto"/>
              <w:right w:val="nil"/>
            </w:tcBorders>
            <w:vAlign w:val="center"/>
            <w:hideMark/>
          </w:tcPr>
          <w:p w:rsidR="007A4AA9" w:rsidRDefault="007A4AA9" w:rsidP="00AF0990">
            <w:pPr>
              <w:pStyle w:val="Header"/>
              <w:jc w:val="center"/>
              <w:rPr>
                <w:b/>
                <w:sz w:val="36"/>
                <w:szCs w:val="36"/>
              </w:rPr>
            </w:pPr>
            <w:r>
              <w:rPr>
                <w:b/>
                <w:sz w:val="36"/>
                <w:szCs w:val="36"/>
              </w:rPr>
              <w:t>Operational Safety Procedure Form</w:t>
            </w:r>
          </w:p>
          <w:p w:rsidR="007A4AA9" w:rsidRDefault="007A4AA9" w:rsidP="00AF0990">
            <w:pPr>
              <w:pStyle w:val="Header"/>
              <w:jc w:val="center"/>
              <w:rPr>
                <w:b/>
                <w:sz w:val="36"/>
                <w:szCs w:val="36"/>
              </w:rPr>
            </w:pPr>
            <w:r w:rsidRPr="00AF0990">
              <w:rPr>
                <w:rFonts w:ascii="Times New Roman Bold" w:hAnsi="Times New Roman Bold"/>
                <w:b/>
                <w:szCs w:val="36"/>
              </w:rPr>
              <w:t xml:space="preserve">(See </w:t>
            </w:r>
            <w:hyperlink r:id="rId9" w:history="1">
              <w:r w:rsidRPr="00AF0990">
                <w:rPr>
                  <w:rStyle w:val="Hyperlink"/>
                  <w:rFonts w:ascii="Times New Roman Bold" w:hAnsi="Times New Roman Bold"/>
                  <w:b/>
                  <w:szCs w:val="36"/>
                </w:rPr>
                <w:t>ES&amp;H Manual Chapter 3310 Appendix T1 Operational Safety Procedure (OSP) and Temporary OSP Procedure</w:t>
              </w:r>
            </w:hyperlink>
            <w:r w:rsidRPr="00AF0990">
              <w:rPr>
                <w:rFonts w:ascii="Times New Roman Bold" w:hAnsi="Times New Roman Bold"/>
                <w:b/>
                <w:szCs w:val="36"/>
              </w:rPr>
              <w:t xml:space="preserve"> for instructions.)</w:t>
            </w:r>
          </w:p>
        </w:tc>
        <w:tc>
          <w:tcPr>
            <w:tcW w:w="15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tcPr>
          <w:p w:rsidR="007A4AA9" w:rsidRPr="00AF0990" w:rsidRDefault="007E6528" w:rsidP="00016301">
            <w:pPr>
              <w:pStyle w:val="Header"/>
              <w:jc w:val="center"/>
              <w:rPr>
                <w:rFonts w:ascii="Times New Roman Bold" w:hAnsi="Times New Roman Bold"/>
                <w:b/>
                <w:szCs w:val="36"/>
              </w:rPr>
            </w:pPr>
            <w:hyperlink r:id="rId10" w:history="1">
              <w:r>
                <w:rPr>
                  <w:rFonts w:ascii="Times New Roman Bold" w:hAnsi="Times New Roman Bold"/>
                  <w:b/>
                  <w:noProof/>
                  <w:szCs w:val="36"/>
                </w:rPr>
                <w:pict>
                  <v:shape id="_x0000_i1026" type="#_x0000_t75" style="width:76.5pt;height:4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9&#10;B6DRVgQAAP4TAAAOAAAAZHJzL2Uyb0RvYy54bWzsWFFv4zYMfh+w/yD4deglTtIkDZoedu1yL4cu&#10;SHrYsyrTsVFZMiTVSffrj5QU282269Y9bcg95GyLpMiPH1VS1x8PlWQNGFtqtUzSD8OEgRI6K9Vu&#10;mXx9WF3ME2YdVxmXWsEyeQGbfLz58Yfrfb2AkS60zMAwNKLsYl8vk8K5ejEYWFFAxe0HXYPCxVyb&#10;ijt8NbtBZvgerVdyMBoOp4O9NllttABr8etdWExuvP08B+F+zXMLjsllgr45/2v87yP9Dm6u+WJn&#10;eF2UIrrB3+FFxUuFm7am7rjj7NmU7zAltXiC7Jarhls0KcWi/yX6KMW/t8wXqvls6m29NuS5uG/W&#10;hpWZx0bxCpMV0MGFKIZgDU60dp2BQ24qMqTznB28lZcWYTg4JvBjOh/N50NMhMC1q3QywWefAlFg&#10;nkhtdHk19BIoMJ6nw07gl+/bQM+CB/jQ88rW5JNq/hjmLGEhzI1+VhlkbINs4WongU3byEntGPbR&#10;hI2InQT8V56/EXvrN1/UxrrPoCtGD8vEkF/klGcWb75YF1w5ylFkVssyW5VS+heze7yVhjUc6b7C&#10;fwE93OK1mAAF44w0BCba8LihNq7QsRhWRquwsdFYPTxUDhaxz6yBJuYWbQcbZE2Wu8Jtyh0zJZa/&#10;KwzA2iUsK7Hi3jCWYjXHZKPJoyFPONu5a+vg9iM0IB/YfplMx5fEp4KYQ2yKoQijraUsUuxeyT8E&#10;qrvD1rPCHT7p7IUcf8T/kf3GyVsdTgquRKHRbeFMIIO0buteJJB4Bvk6mMKnDSpK5M0yAXXxdRs3&#10;7URkI1NkDKu4+eLB43KHKErEBfIH/rj9vS0FcsCLAP+iPpknLJiEsC9VfKVIcSs86dbPSmBOUs+N&#10;6IVFS6kvnicwdBwjpn79JPt4tkJLE+nSI059KvldmXupIecCz4KfKnUhXYAC+MkC8LAg7MmCOOYg&#10;eOjTEfHwfGnkqINmcjkjh9kZHwIl4jPu8Inn5RkfSaBEfCYdPul4lk7PBFpggREqEaDLHkDHv77n&#10;CiNUIkDTDqDRaI4EOh9ByCBCJQI06wE0m4zPZzT2J40kVCJA8w4gQse3IecSI1QiQFc9gKaXs/Mh&#10;7RlEqISOqNda+saU4AoEattPD6U5aTUZdXyjMZ1YOM1ir4idtvNTF7OVu5XAfbtOWfheC+gOf6sF&#10;/NmUXLJ7bozeY59dOlGseFVKmtQmONIV3OCkHecCHAv6zeBDWYFl97BnG11xdaKe4i3Ba3Xs1jFY&#10;ctzd3MpSPFEj7zxaAbOAEwm8A6z/JUwrbdhveBvC7rR4hRZfgMrW3PDTSaVHnxaR/yZXugA9RZAc&#10;RJd2vHu2sK1pkg4D4XH+s8d5TqoN5Hj34a8tPAJ0/9TNSFzgCOrGcU7y0iSV49jdKo6TNxWjPMmB&#10;v5v6J8qtht8Zh/NWuSqVNn+2ezfa5UHewxKj9vMwfji5YPIi8Q6AbrH67/jcv7a7+QYAAP//AwBQ&#10;SwMEFAAGAAgAAAAhAJERV6fdAAAABQEAAA8AAABkcnMvZG93bnJldi54bWxMj0FLw0AQhe+C/2GZ&#10;ghdpN5YiacymSMSDFSymIh632WkSzc6G7CaN/97Ri70MPN7jzffSzWRbMWLvG0cKbhYRCKTSmYYq&#10;BW/7x3kMwgdNRreOUME3ethklxepTow70SuORagEl5BPtII6hC6R0pc1Wu0XrkNi7+h6qwPLvpKm&#10;1ycut61cRtGttLoh/lDrDvMay69isAqK993DS15O6+ensdtuP6+bj6HIlbqaTfd3IAJO4T8Mv/iM&#10;DhkzHdxAxotWAQ8Jf5e9ZRyzPHBotYpAZqk8p89+AAAA//8DAFBLAQItABQABgAIAAAAIQCTXr2S&#10;+wAAAOEBAAATAAAAAAAAAAAAAAAAAAAAAABbQ29udGVudF9UeXBlc10ueG1sUEsBAi0AFAAGAAgA&#10;AAAhADj9If/WAAAAlAEAAAsAAAAAAAAAAAAAAAAALAEAAF9yZWxzLy5yZWxzUEsBAi0AFAAGAAgA&#10;AAAhAD0HoNFWBAAA/hMAAA4AAAAAAAAAAAAAAAAAKwIAAGRycy9lMm9Eb2MueG1sUEsBAi0AFAAG&#10;AAgAAAAhAJERV6fdAAAABQEAAA8AAAAAAAAAAAAAAAAArQYAAGRycy9kb3ducmV2LnhtbFBLBQYA&#10;AAAABAAEAPMAAAC3BwAAAAA=&#10;" o:button="t">
                    <v:fill o:detectmouseclick="t"/>
                    <v:imagedata r:id="rId11" o:title="" croptop="-1395f" cropbottom="-2308f" cropleft="-438f" cropright="-438f"/>
                    <o:lock v:ext="edit" aspectratio="f"/>
                  </v:shape>
                </w:pict>
              </w:r>
            </w:hyperlink>
          </w:p>
        </w:tc>
      </w:tr>
      <w:tr w:rsidR="00EF1099" w:rsidTr="007A4AA9">
        <w:trPr>
          <w:trHeight w:val="25"/>
          <w:jc w:val="center"/>
        </w:trPr>
        <w:tc>
          <w:tcPr>
            <w:tcW w:w="11160"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EF1099" w:rsidRDefault="00EF1099">
            <w:pPr>
              <w:pStyle w:val="Header"/>
              <w:jc w:val="center"/>
              <w:rPr>
                <w:sz w:val="10"/>
                <w:szCs w:val="10"/>
              </w:rPr>
            </w:pPr>
          </w:p>
        </w:tc>
      </w:tr>
    </w:tbl>
    <w:p w:rsidR="00EF1099" w:rsidRPr="00C860DC" w:rsidRDefault="00EF1099">
      <w:pPr>
        <w:pStyle w:val="Header"/>
        <w:jc w:val="center"/>
        <w:rPr>
          <w:sz w:val="8"/>
          <w:szCs w:val="8"/>
        </w:rPr>
      </w:pPr>
    </w:p>
    <w:tbl>
      <w:tblPr>
        <w:tblW w:w="11160" w:type="dxa"/>
        <w:jc w:val="center"/>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1E0" w:firstRow="1" w:lastRow="1" w:firstColumn="1" w:lastColumn="1" w:noHBand="0" w:noVBand="0"/>
      </w:tblPr>
      <w:tblGrid>
        <w:gridCol w:w="837"/>
        <w:gridCol w:w="365"/>
        <w:gridCol w:w="1048"/>
        <w:gridCol w:w="3996"/>
        <w:gridCol w:w="982"/>
        <w:gridCol w:w="818"/>
        <w:gridCol w:w="33"/>
        <w:gridCol w:w="1170"/>
        <w:gridCol w:w="1641"/>
        <w:gridCol w:w="270"/>
      </w:tblGrid>
      <w:tr w:rsidR="00CE58CC" w:rsidTr="006A56DF">
        <w:trPr>
          <w:trHeight w:val="27"/>
          <w:jc w:val="center"/>
        </w:trPr>
        <w:tc>
          <w:tcPr>
            <w:tcW w:w="837" w:type="dxa"/>
            <w:tcBorders>
              <w:top w:val="single" w:sz="12" w:space="0" w:color="auto"/>
              <w:left w:val="single" w:sz="12" w:space="0" w:color="auto"/>
              <w:bottom w:val="single" w:sz="4" w:space="0" w:color="auto"/>
              <w:right w:val="single" w:sz="4" w:space="0" w:color="auto"/>
            </w:tcBorders>
            <w:shd w:val="clear" w:color="auto" w:fill="FFFF00"/>
            <w:tcMar>
              <w:top w:w="43" w:type="dxa"/>
              <w:left w:w="115" w:type="dxa"/>
              <w:bottom w:w="43" w:type="dxa"/>
              <w:right w:w="115" w:type="dxa"/>
            </w:tcMar>
            <w:vAlign w:val="center"/>
            <w:hideMark/>
          </w:tcPr>
          <w:p w:rsidR="00CE58CC" w:rsidRDefault="00CE58CC" w:rsidP="00CE58CC">
            <w:pPr>
              <w:pStyle w:val="Default"/>
              <w:rPr>
                <w:sz w:val="20"/>
                <w:szCs w:val="20"/>
              </w:rPr>
            </w:pPr>
            <w:r>
              <w:rPr>
                <w:rStyle w:val="SC2414"/>
                <w:sz w:val="20"/>
                <w:szCs w:val="20"/>
              </w:rPr>
              <w:t>Title:</w:t>
            </w:r>
          </w:p>
        </w:tc>
        <w:tc>
          <w:tcPr>
            <w:tcW w:w="10053" w:type="dxa"/>
            <w:gridSpan w:val="8"/>
            <w:tcBorders>
              <w:top w:val="single" w:sz="12" w:space="0" w:color="auto"/>
              <w:left w:val="single" w:sz="4" w:space="0" w:color="auto"/>
              <w:bottom w:val="single" w:sz="4" w:space="0" w:color="auto"/>
              <w:right w:val="nil"/>
            </w:tcBorders>
            <w:tcMar>
              <w:top w:w="43" w:type="dxa"/>
              <w:left w:w="115" w:type="dxa"/>
              <w:bottom w:w="43" w:type="dxa"/>
              <w:right w:w="115" w:type="dxa"/>
            </w:tcMar>
            <w:vAlign w:val="center"/>
            <w:hideMark/>
          </w:tcPr>
          <w:p w:rsidR="00CE58CC" w:rsidRPr="00B149A4" w:rsidRDefault="00CE58CC" w:rsidP="00CE58CC">
            <w:pPr>
              <w:jc w:val="left"/>
              <w:rPr>
                <w:rFonts w:ascii="Times New Roman" w:hAnsi="Times New Roman"/>
                <w:b/>
                <w:i/>
              </w:rPr>
            </w:pPr>
            <w:r w:rsidRPr="00B149A4">
              <w:rPr>
                <w:rFonts w:ascii="Times New Roman" w:hAnsi="Times New Roman"/>
                <w:b/>
                <w:i/>
              </w:rPr>
              <w:t>LCLS II Cryomodule Testing in the Low Energy Recirculator Facility</w:t>
            </w:r>
          </w:p>
        </w:tc>
        <w:tc>
          <w:tcPr>
            <w:tcW w:w="270" w:type="dxa"/>
            <w:tcBorders>
              <w:top w:val="single" w:sz="12" w:space="0" w:color="auto"/>
              <w:left w:val="nil"/>
              <w:bottom w:val="nil"/>
              <w:right w:val="single" w:sz="12" w:space="0" w:color="auto"/>
            </w:tcBorders>
            <w:tcMar>
              <w:top w:w="43" w:type="dxa"/>
              <w:left w:w="115" w:type="dxa"/>
              <w:bottom w:w="43" w:type="dxa"/>
              <w:right w:w="115" w:type="dxa"/>
            </w:tcMar>
          </w:tcPr>
          <w:p w:rsidR="00CE58CC" w:rsidRPr="00B24ECA" w:rsidRDefault="00CE58CC" w:rsidP="00CE58CC">
            <w:pPr>
              <w:pStyle w:val="Default"/>
            </w:pPr>
          </w:p>
        </w:tc>
      </w:tr>
      <w:tr w:rsidR="00CE58CC" w:rsidTr="00DF7647">
        <w:trPr>
          <w:trHeight w:val="27"/>
          <w:jc w:val="center"/>
        </w:trPr>
        <w:tc>
          <w:tcPr>
            <w:tcW w:w="1202" w:type="dxa"/>
            <w:gridSpan w:val="2"/>
            <w:tcBorders>
              <w:top w:val="single" w:sz="4" w:space="0" w:color="auto"/>
              <w:left w:val="single" w:sz="12" w:space="0" w:color="auto"/>
              <w:bottom w:val="single" w:sz="4" w:space="0" w:color="auto"/>
              <w:right w:val="single" w:sz="4" w:space="0" w:color="auto"/>
            </w:tcBorders>
            <w:shd w:val="clear" w:color="auto" w:fill="FFFF00"/>
            <w:tcMar>
              <w:top w:w="43" w:type="dxa"/>
              <w:left w:w="115" w:type="dxa"/>
              <w:bottom w:w="43" w:type="dxa"/>
              <w:right w:w="115" w:type="dxa"/>
            </w:tcMar>
            <w:vAlign w:val="center"/>
            <w:hideMark/>
          </w:tcPr>
          <w:p w:rsidR="00CE58CC" w:rsidRDefault="00CE58CC" w:rsidP="00CE58CC">
            <w:pPr>
              <w:pStyle w:val="Default"/>
              <w:rPr>
                <w:sz w:val="20"/>
                <w:szCs w:val="20"/>
              </w:rPr>
            </w:pPr>
            <w:r>
              <w:rPr>
                <w:rStyle w:val="SC2414"/>
                <w:bCs w:val="0"/>
                <w:sz w:val="20"/>
                <w:szCs w:val="20"/>
              </w:rPr>
              <w:t>Location:</w:t>
            </w:r>
          </w:p>
        </w:tc>
        <w:tc>
          <w:tcPr>
            <w:tcW w:w="6877" w:type="dxa"/>
            <w:gridSpan w:val="5"/>
            <w:tcBorders>
              <w:top w:val="single" w:sz="4" w:space="0" w:color="auto"/>
              <w:left w:val="single" w:sz="4" w:space="0" w:color="auto"/>
              <w:bottom w:val="single" w:sz="4" w:space="0" w:color="auto"/>
              <w:right w:val="nil"/>
            </w:tcBorders>
            <w:tcMar>
              <w:top w:w="43" w:type="dxa"/>
              <w:left w:w="115" w:type="dxa"/>
              <w:bottom w:w="43" w:type="dxa"/>
              <w:right w:w="115" w:type="dxa"/>
            </w:tcMar>
            <w:hideMark/>
          </w:tcPr>
          <w:p w:rsidR="00CE58CC" w:rsidRDefault="00CE58CC" w:rsidP="00012539">
            <w:pPr>
              <w:pStyle w:val="Default"/>
            </w:pPr>
            <w:r>
              <w:t>LERF</w:t>
            </w:r>
            <w:r w:rsidR="00437F98">
              <w:t xml:space="preserve"> Bldg 1</w:t>
            </w:r>
            <w:r w:rsidR="00012539">
              <w:t>8</w:t>
            </w:r>
          </w:p>
        </w:tc>
        <w:tc>
          <w:tcPr>
            <w:tcW w:w="1170" w:type="dxa"/>
            <w:tcBorders>
              <w:top w:val="single" w:sz="4" w:space="0" w:color="auto"/>
              <w:left w:val="single" w:sz="4" w:space="0" w:color="auto"/>
              <w:bottom w:val="single" w:sz="4" w:space="0" w:color="auto"/>
              <w:right w:val="nil"/>
            </w:tcBorders>
            <w:shd w:val="clear" w:color="auto" w:fill="FFFF00"/>
            <w:vAlign w:val="center"/>
          </w:tcPr>
          <w:p w:rsidR="00CE58CC" w:rsidRPr="00BD7CC6" w:rsidRDefault="00CE58CC" w:rsidP="00CE58CC">
            <w:pPr>
              <w:pStyle w:val="Default"/>
              <w:jc w:val="right"/>
              <w:rPr>
                <w:b/>
              </w:rPr>
            </w:pPr>
            <w:r>
              <w:rPr>
                <w:b/>
              </w:rPr>
              <w:t xml:space="preserve">Type: </w:t>
            </w:r>
          </w:p>
        </w:tc>
        <w:tc>
          <w:tcPr>
            <w:tcW w:w="1641" w:type="dxa"/>
            <w:tcBorders>
              <w:top w:val="single" w:sz="4" w:space="0" w:color="auto"/>
              <w:left w:val="single" w:sz="4" w:space="0" w:color="auto"/>
              <w:bottom w:val="single" w:sz="4" w:space="0" w:color="auto"/>
              <w:right w:val="nil"/>
            </w:tcBorders>
          </w:tcPr>
          <w:p w:rsidR="00CE58CC" w:rsidRDefault="00CE58CC" w:rsidP="00CE58CC">
            <w:pPr>
              <w:pStyle w:val="Default"/>
              <w:rPr>
                <w:b/>
              </w:rPr>
            </w:pPr>
            <w:r>
              <w:rPr>
                <w:rFonts w:ascii="Wingdings" w:hAnsi="Wingdings"/>
                <w:b/>
                <w:sz w:val="28"/>
              </w:rPr>
              <w:t></w:t>
            </w:r>
            <w:r>
              <w:rPr>
                <w:b/>
              </w:rPr>
              <w:t xml:space="preserve"> OSP</w:t>
            </w:r>
          </w:p>
          <w:p w:rsidR="00CE58CC" w:rsidRPr="009032C5" w:rsidRDefault="00CE58CC" w:rsidP="00CE58CC">
            <w:pPr>
              <w:pStyle w:val="Default"/>
              <w:rPr>
                <w:sz w:val="8"/>
                <w:szCs w:val="8"/>
              </w:rPr>
            </w:pPr>
          </w:p>
          <w:p w:rsidR="00CE58CC" w:rsidRDefault="00CE58CC" w:rsidP="00CE58CC">
            <w:pPr>
              <w:pStyle w:val="Default"/>
            </w:pPr>
            <w:r w:rsidRPr="00BE6E78">
              <w:rPr>
                <w:rFonts w:ascii="Wingdings" w:hAnsi="Wingdings"/>
                <w:b/>
                <w:sz w:val="28"/>
              </w:rPr>
              <w:t></w:t>
            </w:r>
            <w:r>
              <w:rPr>
                <w:b/>
              </w:rPr>
              <w:t>TOSP</w:t>
            </w:r>
          </w:p>
        </w:tc>
        <w:tc>
          <w:tcPr>
            <w:tcW w:w="270" w:type="dxa"/>
            <w:tcBorders>
              <w:top w:val="nil"/>
              <w:left w:val="nil"/>
              <w:bottom w:val="nil"/>
              <w:right w:val="single" w:sz="12" w:space="0" w:color="auto"/>
            </w:tcBorders>
            <w:tcMar>
              <w:top w:w="43" w:type="dxa"/>
              <w:left w:w="115" w:type="dxa"/>
              <w:bottom w:w="43" w:type="dxa"/>
              <w:right w:w="115" w:type="dxa"/>
            </w:tcMar>
          </w:tcPr>
          <w:p w:rsidR="00CE58CC" w:rsidRDefault="00CE58CC" w:rsidP="00CE58CC">
            <w:pPr>
              <w:pStyle w:val="Default"/>
            </w:pPr>
          </w:p>
        </w:tc>
      </w:tr>
      <w:tr w:rsidR="00CE58CC" w:rsidTr="00DF7647">
        <w:trPr>
          <w:trHeight w:val="307"/>
          <w:jc w:val="center"/>
        </w:trPr>
        <w:tc>
          <w:tcPr>
            <w:tcW w:w="6246" w:type="dxa"/>
            <w:gridSpan w:val="4"/>
            <w:vMerge w:val="restart"/>
            <w:tcBorders>
              <w:top w:val="single" w:sz="4" w:space="0" w:color="auto"/>
              <w:left w:val="single" w:sz="12" w:space="0" w:color="auto"/>
              <w:bottom w:val="single" w:sz="4" w:space="0" w:color="auto"/>
              <w:right w:val="single" w:sz="4" w:space="0" w:color="auto"/>
            </w:tcBorders>
            <w:shd w:val="clear" w:color="auto" w:fill="FFFF00"/>
            <w:tcMar>
              <w:top w:w="43" w:type="dxa"/>
              <w:left w:w="115" w:type="dxa"/>
              <w:bottom w:w="43" w:type="dxa"/>
              <w:right w:w="115" w:type="dxa"/>
            </w:tcMar>
            <w:vAlign w:val="center"/>
            <w:hideMark/>
          </w:tcPr>
          <w:p w:rsidR="00CE58CC" w:rsidRDefault="00CE58CC" w:rsidP="00CE58CC">
            <w:pPr>
              <w:pStyle w:val="Default"/>
              <w:rPr>
                <w:rStyle w:val="SC2414"/>
                <w:bCs w:val="0"/>
                <w:sz w:val="20"/>
                <w:szCs w:val="20"/>
              </w:rPr>
            </w:pPr>
            <w:r>
              <w:rPr>
                <w:rStyle w:val="SC2414"/>
                <w:bCs w:val="0"/>
                <w:sz w:val="20"/>
                <w:szCs w:val="20"/>
              </w:rPr>
              <w:t xml:space="preserve">Risk Classification </w:t>
            </w:r>
          </w:p>
          <w:p w:rsidR="00CE58CC" w:rsidRDefault="00CE58CC" w:rsidP="00CE58CC">
            <w:pPr>
              <w:pStyle w:val="Default"/>
              <w:rPr>
                <w:sz w:val="20"/>
                <w:szCs w:val="20"/>
              </w:rPr>
            </w:pPr>
            <w:r>
              <w:rPr>
                <w:rStyle w:val="SC2414"/>
                <w:b w:val="0"/>
                <w:sz w:val="20"/>
                <w:szCs w:val="20"/>
              </w:rPr>
              <w:t xml:space="preserve">(per </w:t>
            </w:r>
            <w:hyperlink r:id="rId12" w:anchor="THADef" w:history="1">
              <w:r w:rsidRPr="003F7897">
                <w:rPr>
                  <w:rStyle w:val="Hyperlink"/>
                  <w:sz w:val="20"/>
                  <w:szCs w:val="20"/>
                </w:rPr>
                <w:t>T</w:t>
              </w:r>
              <w:r>
                <w:rPr>
                  <w:rStyle w:val="Hyperlink"/>
                  <w:sz w:val="20"/>
                  <w:szCs w:val="20"/>
                </w:rPr>
                <w:t xml:space="preserve">ask </w:t>
              </w:r>
              <w:r w:rsidRPr="003F7897">
                <w:rPr>
                  <w:rStyle w:val="Hyperlink"/>
                  <w:sz w:val="20"/>
                  <w:szCs w:val="20"/>
                </w:rPr>
                <w:t>H</w:t>
              </w:r>
              <w:r>
                <w:rPr>
                  <w:rStyle w:val="Hyperlink"/>
                  <w:sz w:val="20"/>
                  <w:szCs w:val="20"/>
                </w:rPr>
                <w:t>azard Analysis</w:t>
              </w:r>
            </w:hyperlink>
            <w:r w:rsidRPr="00E14277">
              <w:rPr>
                <w:rStyle w:val="SC2414"/>
                <w:b w:val="0"/>
                <w:sz w:val="20"/>
                <w:szCs w:val="20"/>
              </w:rPr>
              <w:t xml:space="preserve"> attached)</w:t>
            </w:r>
          </w:p>
          <w:p w:rsidR="00CE58CC" w:rsidRDefault="00CE58CC" w:rsidP="00CE58CC">
            <w:pPr>
              <w:pStyle w:val="Default"/>
              <w:rPr>
                <w:b/>
                <w:sz w:val="20"/>
                <w:szCs w:val="20"/>
              </w:rPr>
            </w:pPr>
            <w:r>
              <w:rPr>
                <w:rStyle w:val="SC2414"/>
                <w:b w:val="0"/>
                <w:bCs w:val="0"/>
                <w:sz w:val="20"/>
                <w:szCs w:val="20"/>
              </w:rPr>
              <w:t xml:space="preserve">(See </w:t>
            </w:r>
            <w:hyperlink r:id="rId13" w:history="1">
              <w:r>
                <w:rPr>
                  <w:rStyle w:val="Hyperlink"/>
                  <w:i/>
                  <w:iCs/>
                  <w:sz w:val="20"/>
                  <w:szCs w:val="20"/>
                </w:rPr>
                <w:t>ESH&amp;Q Manual Chapter 3210 Appendix T3 Risk Code Assignment</w:t>
              </w:r>
            </w:hyperlink>
            <w:r>
              <w:rPr>
                <w:rStyle w:val="SC2414"/>
                <w:b w:val="0"/>
                <w:bCs w:val="0"/>
                <w:sz w:val="20"/>
                <w:szCs w:val="20"/>
              </w:rPr>
              <w:t>.)</w:t>
            </w:r>
          </w:p>
        </w:tc>
        <w:tc>
          <w:tcPr>
            <w:tcW w:w="3003" w:type="dxa"/>
            <w:gridSpan w:val="4"/>
            <w:tcBorders>
              <w:top w:val="single" w:sz="4" w:space="0" w:color="auto"/>
              <w:left w:val="single" w:sz="4" w:space="0" w:color="auto"/>
              <w:bottom w:val="single" w:sz="4" w:space="0" w:color="auto"/>
              <w:right w:val="single" w:sz="4" w:space="0" w:color="auto"/>
            </w:tcBorders>
            <w:shd w:val="clear" w:color="auto" w:fill="FFFF00"/>
            <w:tcMar>
              <w:top w:w="43" w:type="dxa"/>
              <w:left w:w="115" w:type="dxa"/>
              <w:bottom w:w="43" w:type="dxa"/>
              <w:right w:w="115" w:type="dxa"/>
            </w:tcMar>
            <w:vAlign w:val="center"/>
            <w:hideMark/>
          </w:tcPr>
          <w:p w:rsidR="00CE58CC" w:rsidRPr="00E14277" w:rsidRDefault="00CE58CC" w:rsidP="00CE58CC">
            <w:pPr>
              <w:pStyle w:val="Default"/>
              <w:jc w:val="right"/>
              <w:rPr>
                <w:b/>
                <w:sz w:val="20"/>
                <w:szCs w:val="20"/>
              </w:rPr>
            </w:pPr>
            <w:r>
              <w:rPr>
                <w:rStyle w:val="SC2414"/>
                <w:bCs w:val="0"/>
                <w:sz w:val="20"/>
                <w:szCs w:val="20"/>
              </w:rPr>
              <w:t xml:space="preserve">Highest Risk Code Before Mitigation </w:t>
            </w:r>
          </w:p>
        </w:tc>
        <w:tc>
          <w:tcPr>
            <w:tcW w:w="1641" w:type="dxa"/>
            <w:tcBorders>
              <w:top w:val="single" w:sz="4" w:space="0" w:color="auto"/>
              <w:left w:val="single" w:sz="4" w:space="0" w:color="auto"/>
              <w:bottom w:val="single" w:sz="4" w:space="0" w:color="auto"/>
              <w:right w:val="nil"/>
            </w:tcBorders>
            <w:tcMar>
              <w:top w:w="43" w:type="dxa"/>
              <w:left w:w="115" w:type="dxa"/>
              <w:bottom w:w="43" w:type="dxa"/>
              <w:right w:w="115" w:type="dxa"/>
            </w:tcMar>
            <w:vAlign w:val="center"/>
            <w:hideMark/>
          </w:tcPr>
          <w:p w:rsidR="00CE58CC" w:rsidRDefault="00CE58CC" w:rsidP="00CE58CC">
            <w:pPr>
              <w:pStyle w:val="Default"/>
            </w:pPr>
            <w:r>
              <w:t>4</w:t>
            </w:r>
          </w:p>
        </w:tc>
        <w:tc>
          <w:tcPr>
            <w:tcW w:w="270" w:type="dxa"/>
            <w:tcBorders>
              <w:top w:val="nil"/>
              <w:left w:val="nil"/>
              <w:bottom w:val="nil"/>
              <w:right w:val="single" w:sz="12" w:space="0" w:color="auto"/>
            </w:tcBorders>
            <w:tcMar>
              <w:top w:w="43" w:type="dxa"/>
              <w:left w:w="115" w:type="dxa"/>
              <w:bottom w:w="43" w:type="dxa"/>
              <w:right w:w="115" w:type="dxa"/>
            </w:tcMar>
          </w:tcPr>
          <w:p w:rsidR="00CE58CC" w:rsidRDefault="00CE58CC" w:rsidP="00CE58CC">
            <w:pPr>
              <w:pStyle w:val="Default"/>
            </w:pPr>
          </w:p>
        </w:tc>
      </w:tr>
      <w:tr w:rsidR="00CE58CC" w:rsidTr="00DF7647">
        <w:trPr>
          <w:trHeight w:val="20"/>
          <w:jc w:val="center"/>
        </w:trPr>
        <w:tc>
          <w:tcPr>
            <w:tcW w:w="6246" w:type="dxa"/>
            <w:gridSpan w:val="4"/>
            <w:vMerge/>
            <w:tcBorders>
              <w:top w:val="single" w:sz="4" w:space="0" w:color="auto"/>
              <w:left w:val="single" w:sz="12" w:space="0" w:color="auto"/>
              <w:bottom w:val="single" w:sz="4" w:space="0" w:color="auto"/>
              <w:right w:val="single" w:sz="4" w:space="0" w:color="auto"/>
            </w:tcBorders>
            <w:vAlign w:val="center"/>
            <w:hideMark/>
          </w:tcPr>
          <w:p w:rsidR="00CE58CC" w:rsidRDefault="00CE58CC" w:rsidP="00CE58CC">
            <w:pPr>
              <w:jc w:val="left"/>
              <w:rPr>
                <w:rFonts w:ascii="Times New Roman" w:hAnsi="Times New Roman"/>
                <w:b/>
                <w:color w:val="000000"/>
                <w:sz w:val="20"/>
                <w:szCs w:val="20"/>
              </w:rPr>
            </w:pPr>
          </w:p>
        </w:tc>
        <w:tc>
          <w:tcPr>
            <w:tcW w:w="3003" w:type="dxa"/>
            <w:gridSpan w:val="4"/>
            <w:tcBorders>
              <w:top w:val="single" w:sz="4" w:space="0" w:color="auto"/>
              <w:left w:val="single" w:sz="4" w:space="0" w:color="auto"/>
              <w:bottom w:val="single" w:sz="4" w:space="0" w:color="auto"/>
              <w:right w:val="single" w:sz="4" w:space="0" w:color="auto"/>
            </w:tcBorders>
            <w:shd w:val="clear" w:color="auto" w:fill="FFFF00"/>
            <w:tcMar>
              <w:top w:w="43" w:type="dxa"/>
              <w:left w:w="115" w:type="dxa"/>
              <w:bottom w:w="43" w:type="dxa"/>
              <w:right w:w="115" w:type="dxa"/>
            </w:tcMar>
            <w:vAlign w:val="center"/>
            <w:hideMark/>
          </w:tcPr>
          <w:p w:rsidR="00CE58CC" w:rsidRDefault="00CE58CC" w:rsidP="00CE58CC">
            <w:pPr>
              <w:pStyle w:val="Default"/>
              <w:jc w:val="right"/>
              <w:rPr>
                <w:rStyle w:val="SC2414"/>
                <w:bCs w:val="0"/>
                <w:sz w:val="20"/>
                <w:szCs w:val="20"/>
              </w:rPr>
            </w:pPr>
            <w:r>
              <w:rPr>
                <w:rStyle w:val="SC2414"/>
                <w:bCs w:val="0"/>
                <w:sz w:val="20"/>
                <w:szCs w:val="20"/>
              </w:rPr>
              <w:t xml:space="preserve">Highest Risk Code after </w:t>
            </w:r>
          </w:p>
          <w:p w:rsidR="00CE58CC" w:rsidRDefault="00CE58CC" w:rsidP="00CE58CC">
            <w:pPr>
              <w:pStyle w:val="Default"/>
              <w:jc w:val="right"/>
              <w:rPr>
                <w:b/>
                <w:sz w:val="20"/>
                <w:szCs w:val="20"/>
              </w:rPr>
            </w:pPr>
            <w:r>
              <w:rPr>
                <w:rStyle w:val="SC2414"/>
                <w:bCs w:val="0"/>
                <w:sz w:val="20"/>
                <w:szCs w:val="20"/>
              </w:rPr>
              <w:t>Mitigation (N, 1, or 2):</w:t>
            </w:r>
          </w:p>
        </w:tc>
        <w:tc>
          <w:tcPr>
            <w:tcW w:w="1641" w:type="dxa"/>
            <w:tcBorders>
              <w:top w:val="single" w:sz="4" w:space="0" w:color="auto"/>
              <w:left w:val="single" w:sz="4" w:space="0" w:color="auto"/>
              <w:bottom w:val="single" w:sz="4" w:space="0" w:color="auto"/>
              <w:right w:val="nil"/>
            </w:tcBorders>
            <w:tcMar>
              <w:top w:w="43" w:type="dxa"/>
              <w:left w:w="115" w:type="dxa"/>
              <w:bottom w:w="43" w:type="dxa"/>
              <w:right w:w="115" w:type="dxa"/>
            </w:tcMar>
            <w:vAlign w:val="center"/>
            <w:hideMark/>
          </w:tcPr>
          <w:p w:rsidR="00CE58CC" w:rsidRDefault="00CE58CC" w:rsidP="00CE58CC">
            <w:pPr>
              <w:pStyle w:val="Default"/>
            </w:pPr>
            <w:r>
              <w:t>1</w:t>
            </w:r>
          </w:p>
        </w:tc>
        <w:tc>
          <w:tcPr>
            <w:tcW w:w="270" w:type="dxa"/>
            <w:tcBorders>
              <w:top w:val="nil"/>
              <w:left w:val="nil"/>
              <w:bottom w:val="nil"/>
              <w:right w:val="single" w:sz="12" w:space="0" w:color="auto"/>
            </w:tcBorders>
            <w:tcMar>
              <w:top w:w="43" w:type="dxa"/>
              <w:left w:w="115" w:type="dxa"/>
              <w:bottom w:w="43" w:type="dxa"/>
              <w:right w:w="115" w:type="dxa"/>
            </w:tcMar>
          </w:tcPr>
          <w:p w:rsidR="00CE58CC" w:rsidRDefault="00CE58CC" w:rsidP="00CE58CC">
            <w:pPr>
              <w:pStyle w:val="Default"/>
            </w:pPr>
          </w:p>
        </w:tc>
      </w:tr>
      <w:tr w:rsidR="00CE58CC" w:rsidTr="00DF7647">
        <w:trPr>
          <w:trHeight w:val="27"/>
          <w:jc w:val="center"/>
        </w:trPr>
        <w:tc>
          <w:tcPr>
            <w:tcW w:w="2250" w:type="dxa"/>
            <w:gridSpan w:val="3"/>
            <w:tcBorders>
              <w:top w:val="single" w:sz="4" w:space="0" w:color="auto"/>
              <w:left w:val="single" w:sz="12" w:space="0" w:color="auto"/>
              <w:bottom w:val="single" w:sz="4" w:space="0" w:color="auto"/>
              <w:right w:val="single" w:sz="4" w:space="0" w:color="auto"/>
            </w:tcBorders>
            <w:shd w:val="clear" w:color="auto" w:fill="FFFF00"/>
            <w:tcMar>
              <w:top w:w="43" w:type="dxa"/>
              <w:left w:w="115" w:type="dxa"/>
              <w:bottom w:w="43" w:type="dxa"/>
              <w:right w:w="115" w:type="dxa"/>
            </w:tcMar>
          </w:tcPr>
          <w:p w:rsidR="00CE58CC" w:rsidRDefault="00CE58CC" w:rsidP="00CE58CC">
            <w:pPr>
              <w:pStyle w:val="Default"/>
              <w:tabs>
                <w:tab w:val="right" w:pos="3125"/>
              </w:tabs>
              <w:rPr>
                <w:rStyle w:val="SC2414"/>
                <w:bCs w:val="0"/>
                <w:sz w:val="20"/>
                <w:szCs w:val="20"/>
              </w:rPr>
            </w:pPr>
            <w:r>
              <w:rPr>
                <w:rStyle w:val="SC2414"/>
                <w:bCs w:val="0"/>
                <w:sz w:val="20"/>
                <w:szCs w:val="20"/>
              </w:rPr>
              <w:t>Owning Organization:</w:t>
            </w:r>
          </w:p>
        </w:tc>
        <w:tc>
          <w:tcPr>
            <w:tcW w:w="4978" w:type="dxa"/>
            <w:gridSpan w:val="2"/>
            <w:tcBorders>
              <w:top w:val="single" w:sz="4" w:space="0" w:color="auto"/>
              <w:left w:val="single" w:sz="4" w:space="0" w:color="auto"/>
              <w:bottom w:val="single" w:sz="4" w:space="0" w:color="auto"/>
              <w:right w:val="single" w:sz="4" w:space="0" w:color="auto"/>
            </w:tcBorders>
            <w:tcMar>
              <w:top w:w="43" w:type="dxa"/>
              <w:left w:w="115" w:type="dxa"/>
              <w:bottom w:w="43" w:type="dxa"/>
              <w:right w:w="115" w:type="dxa"/>
            </w:tcMar>
          </w:tcPr>
          <w:p w:rsidR="00CE58CC" w:rsidRDefault="00CE58CC" w:rsidP="00CE58CC">
            <w:pPr>
              <w:pStyle w:val="Default"/>
            </w:pPr>
            <w:r>
              <w:t>SRFOPS</w:t>
            </w:r>
          </w:p>
        </w:tc>
        <w:tc>
          <w:tcPr>
            <w:tcW w:w="818" w:type="dxa"/>
            <w:vMerge w:val="restart"/>
            <w:tcBorders>
              <w:top w:val="single" w:sz="4" w:space="0" w:color="auto"/>
              <w:left w:val="single" w:sz="4" w:space="0" w:color="auto"/>
              <w:right w:val="single" w:sz="4" w:space="0" w:color="auto"/>
            </w:tcBorders>
            <w:shd w:val="clear" w:color="auto" w:fill="FFFF00"/>
            <w:tcMar>
              <w:top w:w="43" w:type="dxa"/>
              <w:left w:w="115" w:type="dxa"/>
              <w:bottom w:w="43" w:type="dxa"/>
              <w:right w:w="115" w:type="dxa"/>
            </w:tcMar>
            <w:vAlign w:val="center"/>
          </w:tcPr>
          <w:p w:rsidR="00CE58CC" w:rsidRDefault="00CE58CC" w:rsidP="00CE58CC">
            <w:pPr>
              <w:pStyle w:val="Default"/>
              <w:jc w:val="right"/>
              <w:rPr>
                <w:rStyle w:val="SC2414"/>
                <w:bCs w:val="0"/>
                <w:sz w:val="20"/>
                <w:szCs w:val="20"/>
              </w:rPr>
            </w:pPr>
            <w:r>
              <w:rPr>
                <w:rStyle w:val="SC2414"/>
                <w:bCs w:val="0"/>
                <w:sz w:val="20"/>
                <w:szCs w:val="20"/>
              </w:rPr>
              <w:t>Date:</w:t>
            </w:r>
          </w:p>
        </w:tc>
        <w:tc>
          <w:tcPr>
            <w:tcW w:w="2844" w:type="dxa"/>
            <w:gridSpan w:val="3"/>
            <w:vMerge w:val="restart"/>
            <w:tcBorders>
              <w:top w:val="single" w:sz="4" w:space="0" w:color="auto"/>
              <w:left w:val="single" w:sz="4" w:space="0" w:color="auto"/>
              <w:right w:val="nil"/>
            </w:tcBorders>
            <w:tcMar>
              <w:top w:w="43" w:type="dxa"/>
              <w:left w:w="115" w:type="dxa"/>
              <w:bottom w:w="43" w:type="dxa"/>
              <w:right w:w="115" w:type="dxa"/>
            </w:tcMar>
            <w:vAlign w:val="center"/>
          </w:tcPr>
          <w:p w:rsidR="00CE58CC" w:rsidRDefault="00CE58CC" w:rsidP="00CE58CC">
            <w:pPr>
              <w:pStyle w:val="Default"/>
            </w:pPr>
          </w:p>
        </w:tc>
        <w:tc>
          <w:tcPr>
            <w:tcW w:w="270" w:type="dxa"/>
            <w:tcBorders>
              <w:top w:val="nil"/>
              <w:left w:val="nil"/>
              <w:bottom w:val="nil"/>
              <w:right w:val="single" w:sz="12" w:space="0" w:color="auto"/>
            </w:tcBorders>
            <w:tcMar>
              <w:top w:w="43" w:type="dxa"/>
              <w:left w:w="115" w:type="dxa"/>
              <w:bottom w:w="43" w:type="dxa"/>
              <w:right w:w="115" w:type="dxa"/>
            </w:tcMar>
          </w:tcPr>
          <w:p w:rsidR="00CE58CC" w:rsidRDefault="00CE58CC" w:rsidP="00CE58CC">
            <w:pPr>
              <w:pStyle w:val="Default"/>
            </w:pPr>
          </w:p>
        </w:tc>
      </w:tr>
      <w:tr w:rsidR="00CE58CC" w:rsidTr="00DF7647">
        <w:trPr>
          <w:trHeight w:val="27"/>
          <w:jc w:val="center"/>
        </w:trPr>
        <w:tc>
          <w:tcPr>
            <w:tcW w:w="2250" w:type="dxa"/>
            <w:gridSpan w:val="3"/>
            <w:tcBorders>
              <w:top w:val="single" w:sz="4" w:space="0" w:color="auto"/>
              <w:left w:val="single" w:sz="12" w:space="0" w:color="auto"/>
              <w:bottom w:val="single" w:sz="12" w:space="0" w:color="auto"/>
              <w:right w:val="single" w:sz="4" w:space="0" w:color="auto"/>
            </w:tcBorders>
            <w:shd w:val="clear" w:color="auto" w:fill="FFFF00"/>
            <w:tcMar>
              <w:top w:w="43" w:type="dxa"/>
              <w:left w:w="115" w:type="dxa"/>
              <w:bottom w:w="43" w:type="dxa"/>
              <w:right w:w="115" w:type="dxa"/>
            </w:tcMar>
            <w:hideMark/>
          </w:tcPr>
          <w:p w:rsidR="00CE58CC" w:rsidRDefault="00CE58CC" w:rsidP="00CE58CC">
            <w:pPr>
              <w:pStyle w:val="Default"/>
              <w:tabs>
                <w:tab w:val="right" w:pos="3125"/>
              </w:tabs>
              <w:rPr>
                <w:sz w:val="20"/>
                <w:szCs w:val="20"/>
              </w:rPr>
            </w:pPr>
            <w:r>
              <w:rPr>
                <w:rStyle w:val="SC2414"/>
                <w:bCs w:val="0"/>
                <w:sz w:val="20"/>
                <w:szCs w:val="20"/>
              </w:rPr>
              <w:t>Document Owner(s):</w:t>
            </w:r>
          </w:p>
        </w:tc>
        <w:tc>
          <w:tcPr>
            <w:tcW w:w="4978" w:type="dxa"/>
            <w:gridSpan w:val="2"/>
            <w:tcBorders>
              <w:top w:val="single" w:sz="4" w:space="0" w:color="auto"/>
              <w:left w:val="single" w:sz="4" w:space="0" w:color="auto"/>
              <w:bottom w:val="single" w:sz="12" w:space="0" w:color="auto"/>
              <w:right w:val="single" w:sz="4" w:space="0" w:color="auto"/>
            </w:tcBorders>
            <w:tcMar>
              <w:top w:w="43" w:type="dxa"/>
              <w:left w:w="115" w:type="dxa"/>
              <w:bottom w:w="43" w:type="dxa"/>
              <w:right w:w="115" w:type="dxa"/>
            </w:tcMar>
            <w:hideMark/>
          </w:tcPr>
          <w:p w:rsidR="00CE58CC" w:rsidRDefault="00CE58CC" w:rsidP="00CE58CC">
            <w:pPr>
              <w:pStyle w:val="Default"/>
            </w:pPr>
            <w:r>
              <w:t>Michael Drury</w:t>
            </w:r>
          </w:p>
        </w:tc>
        <w:tc>
          <w:tcPr>
            <w:tcW w:w="818" w:type="dxa"/>
            <w:vMerge/>
            <w:tcBorders>
              <w:left w:val="single" w:sz="4" w:space="0" w:color="auto"/>
              <w:bottom w:val="single" w:sz="12" w:space="0" w:color="auto"/>
              <w:right w:val="single" w:sz="4" w:space="0" w:color="auto"/>
            </w:tcBorders>
            <w:shd w:val="clear" w:color="auto" w:fill="FFFF00"/>
            <w:tcMar>
              <w:top w:w="43" w:type="dxa"/>
              <w:left w:w="115" w:type="dxa"/>
              <w:bottom w:w="43" w:type="dxa"/>
              <w:right w:w="115" w:type="dxa"/>
            </w:tcMar>
            <w:vAlign w:val="center"/>
            <w:hideMark/>
          </w:tcPr>
          <w:p w:rsidR="00CE58CC" w:rsidRDefault="00CE58CC" w:rsidP="00CE58CC">
            <w:pPr>
              <w:pStyle w:val="Default"/>
              <w:jc w:val="right"/>
              <w:rPr>
                <w:sz w:val="20"/>
                <w:szCs w:val="20"/>
              </w:rPr>
            </w:pPr>
          </w:p>
        </w:tc>
        <w:tc>
          <w:tcPr>
            <w:tcW w:w="2844" w:type="dxa"/>
            <w:gridSpan w:val="3"/>
            <w:vMerge/>
            <w:tcBorders>
              <w:top w:val="nil"/>
              <w:left w:val="single" w:sz="4" w:space="0" w:color="auto"/>
              <w:bottom w:val="single" w:sz="12" w:space="0" w:color="auto"/>
              <w:right w:val="nil"/>
            </w:tcBorders>
            <w:tcMar>
              <w:top w:w="43" w:type="dxa"/>
              <w:left w:w="115" w:type="dxa"/>
              <w:bottom w:w="43" w:type="dxa"/>
              <w:right w:w="115" w:type="dxa"/>
            </w:tcMar>
            <w:vAlign w:val="center"/>
            <w:hideMark/>
          </w:tcPr>
          <w:p w:rsidR="00CE58CC" w:rsidRDefault="00CE58CC" w:rsidP="00CE58CC">
            <w:pPr>
              <w:pStyle w:val="Default"/>
            </w:pPr>
          </w:p>
        </w:tc>
        <w:tc>
          <w:tcPr>
            <w:tcW w:w="270" w:type="dxa"/>
            <w:tcBorders>
              <w:top w:val="nil"/>
              <w:left w:val="nil"/>
              <w:bottom w:val="single" w:sz="12" w:space="0" w:color="auto"/>
              <w:right w:val="single" w:sz="12" w:space="0" w:color="auto"/>
            </w:tcBorders>
            <w:tcMar>
              <w:top w:w="43" w:type="dxa"/>
              <w:left w:w="115" w:type="dxa"/>
              <w:bottom w:w="43" w:type="dxa"/>
              <w:right w:w="115" w:type="dxa"/>
            </w:tcMar>
          </w:tcPr>
          <w:p w:rsidR="00CE58CC" w:rsidRDefault="00CE58CC" w:rsidP="00CE58CC">
            <w:pPr>
              <w:pStyle w:val="Default"/>
            </w:pPr>
          </w:p>
        </w:tc>
      </w:tr>
    </w:tbl>
    <w:p w:rsidR="001F3719" w:rsidRPr="001F3719" w:rsidRDefault="001F3719">
      <w:pPr>
        <w:rPr>
          <w:sz w:val="8"/>
          <w:szCs w:val="8"/>
        </w:rPr>
      </w:pPr>
    </w:p>
    <w:tbl>
      <w:tblPr>
        <w:tblW w:w="11160" w:type="dxa"/>
        <w:jc w:val="center"/>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11160"/>
      </w:tblGrid>
      <w:tr w:rsidR="00561834" w:rsidTr="00561834">
        <w:trPr>
          <w:jc w:val="center"/>
        </w:trPr>
        <w:tc>
          <w:tcPr>
            <w:tcW w:w="11160" w:type="dxa"/>
            <w:tcBorders>
              <w:top w:val="single" w:sz="12" w:space="0" w:color="auto"/>
              <w:left w:val="single" w:sz="12" w:space="0" w:color="auto"/>
              <w:bottom w:val="single" w:sz="12" w:space="0" w:color="auto"/>
              <w:right w:val="single" w:sz="12" w:space="0" w:color="auto"/>
            </w:tcBorders>
            <w:shd w:val="clear" w:color="auto" w:fill="FFFF00"/>
            <w:vAlign w:val="center"/>
            <w:hideMark/>
          </w:tcPr>
          <w:p w:rsidR="00561834" w:rsidRPr="00E14277" w:rsidRDefault="00561834" w:rsidP="00561834">
            <w:pPr>
              <w:ind w:left="360"/>
              <w:jc w:val="center"/>
              <w:rPr>
                <w:b/>
              </w:rPr>
            </w:pPr>
            <w:r>
              <w:rPr>
                <w:b/>
              </w:rPr>
              <w:t>DEFINE THE SCOPE OF WORK</w:t>
            </w:r>
          </w:p>
        </w:tc>
      </w:tr>
      <w:tr w:rsidR="007E33B6" w:rsidTr="00FD3467">
        <w:trPr>
          <w:jc w:val="center"/>
        </w:trPr>
        <w:tc>
          <w:tcPr>
            <w:tcW w:w="11160" w:type="dxa"/>
            <w:tcBorders>
              <w:top w:val="single" w:sz="12" w:space="0" w:color="auto"/>
              <w:left w:val="single" w:sz="12" w:space="0" w:color="auto"/>
              <w:bottom w:val="single" w:sz="4" w:space="0" w:color="auto"/>
              <w:right w:val="single" w:sz="12" w:space="0" w:color="auto"/>
            </w:tcBorders>
            <w:shd w:val="clear" w:color="auto" w:fill="FFFF00"/>
            <w:vAlign w:val="center"/>
            <w:hideMark/>
          </w:tcPr>
          <w:p w:rsidR="007E33B6" w:rsidRDefault="007E33B6" w:rsidP="0097641A">
            <w:pPr>
              <w:numPr>
                <w:ilvl w:val="0"/>
                <w:numId w:val="1"/>
              </w:numPr>
              <w:jc w:val="left"/>
              <w:rPr>
                <w:b/>
                <w:sz w:val="20"/>
                <w:szCs w:val="20"/>
              </w:rPr>
            </w:pPr>
            <w:r>
              <w:rPr>
                <w:b/>
                <w:sz w:val="20"/>
                <w:szCs w:val="20"/>
              </w:rPr>
              <w:t>Purpose of the Procedure</w:t>
            </w:r>
            <w:r w:rsidR="008C08A2">
              <w:rPr>
                <w:b/>
                <w:sz w:val="20"/>
                <w:szCs w:val="20"/>
              </w:rPr>
              <w:t xml:space="preserve"> – </w:t>
            </w:r>
            <w:r w:rsidR="008C08A2" w:rsidRPr="008C08A2">
              <w:rPr>
                <w:sz w:val="20"/>
                <w:szCs w:val="20"/>
              </w:rPr>
              <w:t xml:space="preserve">Describe </w:t>
            </w:r>
            <w:r w:rsidR="008C08A2">
              <w:rPr>
                <w:sz w:val="20"/>
                <w:szCs w:val="20"/>
              </w:rPr>
              <w:t>in detail the reason for the procedure (what is being done and why).</w:t>
            </w:r>
          </w:p>
        </w:tc>
      </w:tr>
      <w:tr w:rsidR="00561834" w:rsidTr="00B85841">
        <w:trPr>
          <w:trHeight w:val="874"/>
          <w:jc w:val="center"/>
        </w:trPr>
        <w:tc>
          <w:tcPr>
            <w:tcW w:w="11160" w:type="dxa"/>
            <w:tcBorders>
              <w:top w:val="single" w:sz="4" w:space="0" w:color="auto"/>
              <w:left w:val="single" w:sz="12" w:space="0" w:color="auto"/>
              <w:bottom w:val="single" w:sz="4" w:space="0" w:color="auto"/>
              <w:right w:val="single" w:sz="12" w:space="0" w:color="auto"/>
            </w:tcBorders>
            <w:hideMark/>
          </w:tcPr>
          <w:p w:rsidR="00561834" w:rsidRDefault="00CE58CC" w:rsidP="00CE58CC">
            <w:pPr>
              <w:jc w:val="left"/>
            </w:pPr>
            <w:r>
              <w:t>The purpose of this procedure is to facilitate the safe operation of the Low Energy Recirculator Facility (LERF) during the testing and operation of an LCLS II cryomodule string consisting of two LCLS II cryomodules</w:t>
            </w:r>
            <w:r w:rsidR="00524142">
              <w:t xml:space="preserve"> and the associated cryogenic and RF infrastructure.</w:t>
            </w:r>
            <w:r>
              <w:t xml:space="preserve"> </w:t>
            </w:r>
          </w:p>
        </w:tc>
      </w:tr>
      <w:tr w:rsidR="007E33B6" w:rsidTr="00FD3467">
        <w:trPr>
          <w:jc w:val="center"/>
        </w:trPr>
        <w:tc>
          <w:tcPr>
            <w:tcW w:w="11160" w:type="dxa"/>
            <w:tcBorders>
              <w:top w:val="single" w:sz="4" w:space="0" w:color="auto"/>
              <w:left w:val="single" w:sz="12" w:space="0" w:color="auto"/>
              <w:bottom w:val="single" w:sz="4" w:space="0" w:color="auto"/>
              <w:right w:val="single" w:sz="12" w:space="0" w:color="auto"/>
            </w:tcBorders>
            <w:shd w:val="clear" w:color="auto" w:fill="FFFF00"/>
            <w:vAlign w:val="center"/>
            <w:hideMark/>
          </w:tcPr>
          <w:p w:rsidR="007E33B6" w:rsidRDefault="007E33B6" w:rsidP="0097641A">
            <w:pPr>
              <w:numPr>
                <w:ilvl w:val="0"/>
                <w:numId w:val="1"/>
              </w:numPr>
              <w:jc w:val="left"/>
              <w:rPr>
                <w:b/>
                <w:sz w:val="20"/>
                <w:szCs w:val="20"/>
              </w:rPr>
            </w:pPr>
            <w:r>
              <w:rPr>
                <w:b/>
                <w:sz w:val="20"/>
                <w:szCs w:val="20"/>
              </w:rPr>
              <w:t xml:space="preserve">Scope – </w:t>
            </w:r>
            <w:r>
              <w:rPr>
                <w:sz w:val="20"/>
                <w:szCs w:val="20"/>
              </w:rPr>
              <w:t xml:space="preserve">include </w:t>
            </w:r>
            <w:r w:rsidR="00AA4C9B">
              <w:rPr>
                <w:sz w:val="20"/>
                <w:szCs w:val="20"/>
              </w:rPr>
              <w:t xml:space="preserve">all </w:t>
            </w:r>
            <w:r>
              <w:rPr>
                <w:sz w:val="20"/>
                <w:szCs w:val="20"/>
              </w:rPr>
              <w:t xml:space="preserve">operations, people, and/or areas </w:t>
            </w:r>
            <w:r w:rsidR="00AA4C9B">
              <w:rPr>
                <w:sz w:val="20"/>
                <w:szCs w:val="20"/>
              </w:rPr>
              <w:t>that the</w:t>
            </w:r>
            <w:r>
              <w:rPr>
                <w:sz w:val="20"/>
                <w:szCs w:val="20"/>
              </w:rPr>
              <w:t xml:space="preserve"> procedure </w:t>
            </w:r>
            <w:r w:rsidR="00AA4C9B">
              <w:rPr>
                <w:sz w:val="20"/>
                <w:szCs w:val="20"/>
              </w:rPr>
              <w:t>will affect.</w:t>
            </w:r>
          </w:p>
        </w:tc>
      </w:tr>
      <w:tr w:rsidR="007E33B6" w:rsidTr="00B85841">
        <w:trPr>
          <w:trHeight w:val="829"/>
          <w:jc w:val="center"/>
        </w:trPr>
        <w:tc>
          <w:tcPr>
            <w:tcW w:w="11160" w:type="dxa"/>
            <w:tcBorders>
              <w:top w:val="single" w:sz="4" w:space="0" w:color="auto"/>
              <w:left w:val="single" w:sz="12" w:space="0" w:color="auto"/>
              <w:bottom w:val="single" w:sz="4" w:space="0" w:color="auto"/>
              <w:right w:val="single" w:sz="12" w:space="0" w:color="auto"/>
            </w:tcBorders>
            <w:hideMark/>
          </w:tcPr>
          <w:p w:rsidR="007E33B6" w:rsidRDefault="00524142" w:rsidP="00B11983">
            <w:pPr>
              <w:jc w:val="left"/>
            </w:pPr>
            <w:r>
              <w:t>This OSP addresses the activities associated with the testing and operation of a two LCLS II cryomodule installation.  The two cryomodules will be connected together using an interconnect unit.   High Power RF will be delivered to the individual cavities from an array of 16 1.3 GHz Solid State Amplifiers</w:t>
            </w:r>
            <w:r w:rsidR="00B11983">
              <w:t xml:space="preserve"> (SSA’s)</w:t>
            </w:r>
            <w:r>
              <w:t xml:space="preserve">.  </w:t>
            </w:r>
          </w:p>
          <w:p w:rsidR="00B11983" w:rsidRDefault="00B11983" w:rsidP="00B11983">
            <w:pPr>
              <w:jc w:val="left"/>
            </w:pPr>
            <w:r>
              <w:t xml:space="preserve">RF Testing will range from individual cavity tests to simultaneous operation </w:t>
            </w:r>
            <w:r w:rsidR="00FA3CAA">
              <w:t xml:space="preserve">of </w:t>
            </w:r>
            <w:r>
              <w:t>al</w:t>
            </w:r>
            <w:r w:rsidR="00FA3CAA">
              <w:t xml:space="preserve">l cavities in both cryomodules.  There will be a mix of local (LERF Control Room and MCC) operation and remote access operation.  </w:t>
            </w:r>
            <w:r w:rsidR="0015753C">
              <w:t>All LCLS II cavity operations will take place in a BEAM OFF state.</w:t>
            </w:r>
            <w:r>
              <w:t xml:space="preserve"> </w:t>
            </w:r>
          </w:p>
          <w:p w:rsidR="00B11983" w:rsidRDefault="00FA3CAA" w:rsidP="00B11983">
            <w:pPr>
              <w:jc w:val="left"/>
            </w:pPr>
            <w:r w:rsidRPr="00FA3CAA">
              <w:t>Individual tests of cryomodules or other equipment</w:t>
            </w:r>
            <w:r>
              <w:t>,</w:t>
            </w:r>
            <w:r w:rsidRPr="00FA3CAA">
              <w:t xml:space="preserve"> which require operating parameters outside the scope of this OSP and existing hazard analyses, will be dealt with on an individual basis by separate TOSP’s.</w:t>
            </w:r>
          </w:p>
        </w:tc>
      </w:tr>
      <w:tr w:rsidR="007E33B6" w:rsidTr="00FD3467">
        <w:trPr>
          <w:jc w:val="center"/>
        </w:trPr>
        <w:tc>
          <w:tcPr>
            <w:tcW w:w="11160" w:type="dxa"/>
            <w:tcBorders>
              <w:top w:val="single" w:sz="4" w:space="0" w:color="auto"/>
              <w:left w:val="single" w:sz="12" w:space="0" w:color="auto"/>
              <w:bottom w:val="single" w:sz="4" w:space="0" w:color="auto"/>
              <w:right w:val="single" w:sz="12" w:space="0" w:color="auto"/>
            </w:tcBorders>
            <w:shd w:val="clear" w:color="auto" w:fill="FFFF00"/>
            <w:vAlign w:val="center"/>
            <w:hideMark/>
          </w:tcPr>
          <w:p w:rsidR="007E33B6" w:rsidRPr="00AA4C9B" w:rsidRDefault="007E33B6" w:rsidP="0097641A">
            <w:pPr>
              <w:numPr>
                <w:ilvl w:val="0"/>
                <w:numId w:val="1"/>
              </w:numPr>
              <w:jc w:val="left"/>
              <w:rPr>
                <w:b/>
                <w:sz w:val="20"/>
                <w:szCs w:val="20"/>
              </w:rPr>
            </w:pPr>
            <w:r>
              <w:rPr>
                <w:b/>
                <w:sz w:val="20"/>
                <w:szCs w:val="20"/>
              </w:rPr>
              <w:t>Description of the Facility</w:t>
            </w:r>
            <w:r w:rsidR="00AA4C9B">
              <w:rPr>
                <w:b/>
                <w:sz w:val="20"/>
                <w:szCs w:val="20"/>
              </w:rPr>
              <w:t xml:space="preserve"> – </w:t>
            </w:r>
            <w:r w:rsidRPr="00AA4C9B">
              <w:rPr>
                <w:sz w:val="20"/>
                <w:szCs w:val="20"/>
              </w:rPr>
              <w:t xml:space="preserve">include </w:t>
            </w:r>
            <w:r w:rsidR="00DF7647">
              <w:rPr>
                <w:sz w:val="20"/>
                <w:szCs w:val="20"/>
              </w:rPr>
              <w:t>b</w:t>
            </w:r>
            <w:r w:rsidR="00E10A5A">
              <w:rPr>
                <w:sz w:val="20"/>
                <w:szCs w:val="20"/>
              </w:rPr>
              <w:t xml:space="preserve">uilding, </w:t>
            </w:r>
            <w:r w:rsidRPr="00AA4C9B">
              <w:rPr>
                <w:sz w:val="20"/>
                <w:szCs w:val="20"/>
              </w:rPr>
              <w:t xml:space="preserve">floor plans and layout of </w:t>
            </w:r>
            <w:r w:rsidR="00E10A5A">
              <w:rPr>
                <w:sz w:val="20"/>
                <w:szCs w:val="20"/>
              </w:rPr>
              <w:t>the</w:t>
            </w:r>
            <w:r w:rsidRPr="00AA4C9B">
              <w:rPr>
                <w:sz w:val="20"/>
                <w:szCs w:val="20"/>
              </w:rPr>
              <w:t xml:space="preserve"> experiment or operation</w:t>
            </w:r>
            <w:r w:rsidR="00AA4C9B">
              <w:rPr>
                <w:sz w:val="20"/>
                <w:szCs w:val="20"/>
              </w:rPr>
              <w:t>.</w:t>
            </w:r>
          </w:p>
        </w:tc>
      </w:tr>
      <w:tr w:rsidR="007E33B6" w:rsidTr="00B85841">
        <w:trPr>
          <w:trHeight w:val="1009"/>
          <w:jc w:val="center"/>
        </w:trPr>
        <w:tc>
          <w:tcPr>
            <w:tcW w:w="11160" w:type="dxa"/>
            <w:tcBorders>
              <w:top w:val="single" w:sz="4" w:space="0" w:color="auto"/>
              <w:left w:val="single" w:sz="12" w:space="0" w:color="auto"/>
              <w:bottom w:val="single" w:sz="4" w:space="0" w:color="auto"/>
              <w:right w:val="single" w:sz="12" w:space="0" w:color="auto"/>
            </w:tcBorders>
            <w:hideMark/>
          </w:tcPr>
          <w:p w:rsidR="0015753C" w:rsidRDefault="0015753C" w:rsidP="0015753C">
            <w:pPr>
              <w:ind w:left="-5"/>
            </w:pPr>
            <w:r>
              <w:t xml:space="preserve">The LERF accelerator is located in the basement of the LERF (Building 18) in an area known as the LERF vault.  The vault is a below grade, concrete enclosure that provides radiological isolation for the accelerator control room, support equipment areas, and laser laboratories above. </w:t>
            </w:r>
          </w:p>
          <w:p w:rsidR="00FA3CAA" w:rsidRDefault="0015753C" w:rsidP="00FA3CAA">
            <w:pPr>
              <w:spacing w:line="259" w:lineRule="auto"/>
              <w:jc w:val="left"/>
            </w:pPr>
            <w:r>
              <w:t xml:space="preserve"> The LERF accele</w:t>
            </w:r>
            <w:r w:rsidR="00FA3CAA">
              <w:t xml:space="preserve">rator originally consisted of: </w:t>
            </w:r>
          </w:p>
          <w:p w:rsidR="00FA3CAA" w:rsidRDefault="0015753C" w:rsidP="0097641A">
            <w:pPr>
              <w:numPr>
                <w:ilvl w:val="0"/>
                <w:numId w:val="20"/>
              </w:numPr>
              <w:spacing w:line="259" w:lineRule="auto"/>
              <w:jc w:val="left"/>
            </w:pPr>
            <w:r>
              <w:t>an injector</w:t>
            </w:r>
            <w:r w:rsidR="00FA3CAA">
              <w:t xml:space="preserve"> </w:t>
            </w:r>
          </w:p>
          <w:p w:rsidR="00FA3CAA" w:rsidRDefault="0015753C" w:rsidP="0097641A">
            <w:pPr>
              <w:numPr>
                <w:ilvl w:val="0"/>
                <w:numId w:val="20"/>
              </w:numPr>
              <w:spacing w:line="259" w:lineRule="auto"/>
              <w:jc w:val="left"/>
            </w:pPr>
            <w:r>
              <w:t>an energy-recovery l</w:t>
            </w:r>
            <w:r w:rsidR="00FA3CAA">
              <w:t>inac containing 3 ¼ cryomodules</w:t>
            </w:r>
          </w:p>
          <w:p w:rsidR="00FA3CAA" w:rsidRDefault="00FA3CAA" w:rsidP="0097641A">
            <w:pPr>
              <w:numPr>
                <w:ilvl w:val="0"/>
                <w:numId w:val="20"/>
              </w:numPr>
              <w:spacing w:line="259" w:lineRule="auto"/>
              <w:jc w:val="left"/>
            </w:pPr>
            <w:r>
              <w:t xml:space="preserve">two beam lines </w:t>
            </w:r>
          </w:p>
          <w:p w:rsidR="00FA3CAA" w:rsidRDefault="0015753C" w:rsidP="0097641A">
            <w:pPr>
              <w:numPr>
                <w:ilvl w:val="0"/>
                <w:numId w:val="20"/>
              </w:numPr>
              <w:spacing w:line="259" w:lineRule="auto"/>
              <w:jc w:val="left"/>
            </w:pPr>
            <w:r>
              <w:t>two permanent magnetic based wigglers – one on each beam line (one producing laser light in the infrared (IR) range and the other producing laser light i</w:t>
            </w:r>
            <w:r w:rsidR="00FA3CAA">
              <w:t xml:space="preserve">n the ultraviolet (UV) range)  </w:t>
            </w:r>
          </w:p>
          <w:p w:rsidR="0015753C" w:rsidRDefault="0015753C" w:rsidP="0097641A">
            <w:pPr>
              <w:numPr>
                <w:ilvl w:val="0"/>
                <w:numId w:val="20"/>
              </w:numPr>
              <w:spacing w:line="259" w:lineRule="auto"/>
              <w:jc w:val="left"/>
            </w:pPr>
            <w:r>
              <w:t xml:space="preserve">a broadband terahertz (THz) port   </w:t>
            </w:r>
          </w:p>
          <w:p w:rsidR="0015753C" w:rsidRDefault="0015753C" w:rsidP="0015753C">
            <w:pPr>
              <w:spacing w:after="4" w:line="249" w:lineRule="auto"/>
              <w:ind w:left="360"/>
            </w:pPr>
          </w:p>
          <w:p w:rsidR="0015753C" w:rsidRDefault="0015753C" w:rsidP="0015753C">
            <w:pPr>
              <w:spacing w:after="4" w:line="249" w:lineRule="auto"/>
            </w:pPr>
            <w:r>
              <w:t>The original energy recovery linac</w:t>
            </w:r>
            <w:r w:rsidR="00BB0256">
              <w:t xml:space="preserve"> and beamline</w:t>
            </w:r>
            <w:r>
              <w:t xml:space="preserve"> has been dismantled leaving only the quarter cryomodule and one C20 style cryomodule</w:t>
            </w:r>
            <w:r w:rsidR="00BB0256">
              <w:t xml:space="preserve"> in the first two zones of the original LERF linac</w:t>
            </w:r>
            <w:r>
              <w:t xml:space="preserve">. </w:t>
            </w:r>
          </w:p>
          <w:p w:rsidR="00C44E3C" w:rsidRDefault="00C44E3C" w:rsidP="0015753C">
            <w:pPr>
              <w:spacing w:after="4" w:line="249" w:lineRule="auto"/>
            </w:pPr>
          </w:p>
          <w:p w:rsidR="00BB0256" w:rsidRDefault="00BB0256" w:rsidP="0015753C">
            <w:pPr>
              <w:spacing w:after="4" w:line="249" w:lineRule="auto"/>
            </w:pPr>
            <w:r>
              <w:lastRenderedPageBreak/>
              <w:t>The two LCLS II cryomodules are to be installed in the aisle in parallel with the LERF linac from zones FL02 to FL03.</w:t>
            </w:r>
            <w:r w:rsidR="001E0818">
              <w:t xml:space="preserve"> See Figure 1</w:t>
            </w:r>
          </w:p>
          <w:p w:rsidR="001E0818" w:rsidRDefault="007E6528" w:rsidP="001E0818">
            <w:pPr>
              <w:keepNext/>
              <w:spacing w:after="4" w:line="249" w:lineRule="auto"/>
              <w:jc w:val="center"/>
            </w:pPr>
            <w:r>
              <w:pict>
                <v:shape id="_x0000_i1027" type="#_x0000_t75" style="width:527.25pt;height:263.25pt">
                  <v:imagedata r:id="rId14" o:title="LERF Vault w LCLS CMs"/>
                </v:shape>
              </w:pict>
            </w:r>
          </w:p>
          <w:p w:rsidR="001E0818" w:rsidRDefault="001E0818" w:rsidP="001E0818">
            <w:pPr>
              <w:pStyle w:val="Caption"/>
              <w:jc w:val="center"/>
            </w:pPr>
            <w:r>
              <w:t xml:space="preserve">Figure </w:t>
            </w:r>
            <w:r w:rsidR="00E87FAF">
              <w:rPr>
                <w:noProof/>
              </w:rPr>
              <w:fldChar w:fldCharType="begin"/>
            </w:r>
            <w:r w:rsidR="00E87FAF">
              <w:rPr>
                <w:noProof/>
              </w:rPr>
              <w:instrText xml:space="preserve"> SEQ Figure \* ARABIC </w:instrText>
            </w:r>
            <w:r w:rsidR="00E87FAF">
              <w:rPr>
                <w:noProof/>
              </w:rPr>
              <w:fldChar w:fldCharType="separate"/>
            </w:r>
            <w:r w:rsidR="00C64644">
              <w:rPr>
                <w:noProof/>
              </w:rPr>
              <w:t>1</w:t>
            </w:r>
            <w:r w:rsidR="00E87FAF">
              <w:rPr>
                <w:noProof/>
              </w:rPr>
              <w:fldChar w:fldCharType="end"/>
            </w:r>
            <w:r>
              <w:t>: CM Locations</w:t>
            </w:r>
          </w:p>
          <w:p w:rsidR="001E0818" w:rsidRDefault="001E0818" w:rsidP="0015753C">
            <w:pPr>
              <w:spacing w:after="4" w:line="249" w:lineRule="auto"/>
            </w:pPr>
          </w:p>
          <w:p w:rsidR="00BB0256" w:rsidRDefault="00BB0256" w:rsidP="0015753C">
            <w:pPr>
              <w:spacing w:after="4" w:line="249" w:lineRule="auto"/>
            </w:pPr>
            <w:r>
              <w:t>A set of 16 SSA’s along with racks containing llrf, resonance control, interlock and magnet controls have been installed in the gallery aisle on the 2</w:t>
            </w:r>
            <w:r w:rsidRPr="00BB0256">
              <w:rPr>
                <w:vertAlign w:val="superscript"/>
              </w:rPr>
              <w:t>nd</w:t>
            </w:r>
            <w:r>
              <w:t xml:space="preserve"> floor in Zones 3 and 4.  Waveguide </w:t>
            </w:r>
            <w:r w:rsidR="00C44E3C">
              <w:t>from the SSA’s run down to the vault through existing penetrations.</w:t>
            </w:r>
          </w:p>
          <w:p w:rsidR="001E0818" w:rsidRDefault="001E0818" w:rsidP="0015753C">
            <w:pPr>
              <w:spacing w:after="4" w:line="249" w:lineRule="auto"/>
            </w:pPr>
          </w:p>
          <w:p w:rsidR="001E0818" w:rsidRDefault="001E0818" w:rsidP="0015753C">
            <w:pPr>
              <w:spacing w:after="4" w:line="249" w:lineRule="auto"/>
            </w:pPr>
            <w:r>
              <w:t>There are two Access points to the LERF Vault:</w:t>
            </w:r>
          </w:p>
          <w:p w:rsidR="001E0818" w:rsidRDefault="001E0818" w:rsidP="0015753C">
            <w:pPr>
              <w:spacing w:after="4" w:line="249" w:lineRule="auto"/>
            </w:pPr>
            <w:r>
              <w:t>Personnel entrance through a labyrinth and a roll up door used for cryomodule delivery.  During LCLS II testing, concrete blocks are installed outside the equipment door for shielding purposes.  See Figure 2</w:t>
            </w:r>
          </w:p>
          <w:p w:rsidR="007F2364" w:rsidRDefault="007E6528" w:rsidP="007F2364">
            <w:pPr>
              <w:keepNext/>
              <w:spacing w:after="4" w:line="249" w:lineRule="auto"/>
              <w:jc w:val="center"/>
            </w:pPr>
            <w:r>
              <w:lastRenderedPageBreak/>
              <w:pict>
                <v:shape id="_x0000_i1028" type="#_x0000_t75" style="width:334.5pt;height:355.5pt">
                  <v:imagedata r:id="rId15" o:title="LERF Vault Access"/>
                </v:shape>
              </w:pict>
            </w:r>
          </w:p>
          <w:p w:rsidR="001E0818" w:rsidRPr="00FA3CAA" w:rsidRDefault="007F2364" w:rsidP="007F2364">
            <w:pPr>
              <w:pStyle w:val="Caption"/>
              <w:jc w:val="center"/>
              <w:rPr>
                <w:sz w:val="24"/>
                <w:szCs w:val="24"/>
              </w:rPr>
            </w:pPr>
            <w:r w:rsidRPr="00FA3CAA">
              <w:rPr>
                <w:sz w:val="24"/>
                <w:szCs w:val="24"/>
              </w:rPr>
              <w:t xml:space="preserve">Figure </w:t>
            </w:r>
            <w:r w:rsidR="00E87FAF" w:rsidRPr="00FA3CAA">
              <w:rPr>
                <w:noProof/>
                <w:sz w:val="24"/>
                <w:szCs w:val="24"/>
              </w:rPr>
              <w:fldChar w:fldCharType="begin"/>
            </w:r>
            <w:r w:rsidR="00E87FAF" w:rsidRPr="00FA3CAA">
              <w:rPr>
                <w:noProof/>
                <w:sz w:val="24"/>
                <w:szCs w:val="24"/>
              </w:rPr>
              <w:instrText xml:space="preserve"> SEQ Figure \* ARABIC </w:instrText>
            </w:r>
            <w:r w:rsidR="00E87FAF" w:rsidRPr="00FA3CAA">
              <w:rPr>
                <w:noProof/>
                <w:sz w:val="24"/>
                <w:szCs w:val="24"/>
              </w:rPr>
              <w:fldChar w:fldCharType="separate"/>
            </w:r>
            <w:r w:rsidR="00C64644" w:rsidRPr="00FA3CAA">
              <w:rPr>
                <w:noProof/>
                <w:sz w:val="24"/>
                <w:szCs w:val="24"/>
              </w:rPr>
              <w:t>2</w:t>
            </w:r>
            <w:r w:rsidR="00E87FAF" w:rsidRPr="00FA3CAA">
              <w:rPr>
                <w:noProof/>
                <w:sz w:val="24"/>
                <w:szCs w:val="24"/>
              </w:rPr>
              <w:fldChar w:fldCharType="end"/>
            </w:r>
            <w:r w:rsidRPr="00FA3CAA">
              <w:rPr>
                <w:sz w:val="24"/>
                <w:szCs w:val="24"/>
              </w:rPr>
              <w:t>: LERF Enclosure Access</w:t>
            </w:r>
          </w:p>
          <w:p w:rsidR="0015753C" w:rsidRPr="00FA3CAA" w:rsidRDefault="0015753C" w:rsidP="001E0818">
            <w:pPr>
              <w:pStyle w:val="Caption"/>
              <w:jc w:val="center"/>
            </w:pPr>
          </w:p>
          <w:p w:rsidR="0015753C" w:rsidRPr="00FA3CAA" w:rsidRDefault="00AB2A48" w:rsidP="0015753C">
            <w:pPr>
              <w:spacing w:after="4" w:line="249" w:lineRule="auto"/>
              <w:rPr>
                <w:b/>
              </w:rPr>
            </w:pPr>
            <w:r w:rsidRPr="00FA3CAA">
              <w:rPr>
                <w:b/>
              </w:rPr>
              <w:t>Utilities</w:t>
            </w:r>
            <w:r w:rsidR="00F87D11" w:rsidRPr="00FA3CAA">
              <w:rPr>
                <w:b/>
              </w:rPr>
              <w:t>:</w:t>
            </w:r>
          </w:p>
          <w:p w:rsidR="00FA3CAA" w:rsidRDefault="00F87D11" w:rsidP="0097641A">
            <w:pPr>
              <w:numPr>
                <w:ilvl w:val="0"/>
                <w:numId w:val="5"/>
              </w:numPr>
              <w:spacing w:after="4" w:line="249" w:lineRule="auto"/>
              <w:jc w:val="left"/>
              <w:rPr>
                <w:sz w:val="23"/>
                <w:szCs w:val="23"/>
              </w:rPr>
            </w:pPr>
            <w:r>
              <w:t xml:space="preserve">CHL 1 supplies </w:t>
            </w:r>
            <w:r>
              <w:rPr>
                <w:sz w:val="23"/>
                <w:szCs w:val="23"/>
              </w:rPr>
              <w:t>liquid and gaseous helium to cool cryomodule helium vessels and shields. These cryogens will maintain the helium vessel at 2-4K and the shield at ~ 45K.</w:t>
            </w:r>
          </w:p>
          <w:p w:rsidR="00FA3CAA" w:rsidRPr="00FA3CAA" w:rsidRDefault="00F87D11" w:rsidP="0097641A">
            <w:pPr>
              <w:numPr>
                <w:ilvl w:val="0"/>
                <w:numId w:val="5"/>
              </w:numPr>
              <w:spacing w:after="4" w:line="249" w:lineRule="auto"/>
              <w:jc w:val="left"/>
              <w:rPr>
                <w:sz w:val="23"/>
                <w:szCs w:val="23"/>
              </w:rPr>
            </w:pPr>
            <w:r>
              <w:t xml:space="preserve">Warm nitrogen supply is available in the LERF enclosure. </w:t>
            </w:r>
          </w:p>
          <w:p w:rsidR="0015753C" w:rsidRPr="00EB6AC9" w:rsidRDefault="00F87D11" w:rsidP="0015753C">
            <w:pPr>
              <w:numPr>
                <w:ilvl w:val="0"/>
                <w:numId w:val="5"/>
              </w:numPr>
              <w:spacing w:after="4" w:line="249" w:lineRule="auto"/>
              <w:jc w:val="left"/>
              <w:rPr>
                <w:sz w:val="23"/>
                <w:szCs w:val="23"/>
              </w:rPr>
            </w:pPr>
            <w:r w:rsidRPr="00FA3CAA">
              <w:rPr>
                <w:sz w:val="23"/>
                <w:szCs w:val="23"/>
              </w:rPr>
              <w:t>High power RF will be coupled into the LCLS II cryomodules from one or all of the sixteen 1.3 GHz SSA’s located</w:t>
            </w:r>
            <w:r w:rsidR="009B67B8" w:rsidRPr="00FA3CAA">
              <w:rPr>
                <w:sz w:val="23"/>
                <w:szCs w:val="23"/>
              </w:rPr>
              <w:t xml:space="preserve"> </w:t>
            </w:r>
            <w:r w:rsidRPr="00FA3CAA">
              <w:rPr>
                <w:sz w:val="23"/>
                <w:szCs w:val="23"/>
              </w:rPr>
              <w:t>on the 2</w:t>
            </w:r>
            <w:r w:rsidRPr="00FA3CAA">
              <w:rPr>
                <w:sz w:val="23"/>
                <w:szCs w:val="23"/>
                <w:vertAlign w:val="superscript"/>
              </w:rPr>
              <w:t>nd</w:t>
            </w:r>
            <w:r w:rsidRPr="00FA3CAA">
              <w:rPr>
                <w:sz w:val="23"/>
                <w:szCs w:val="23"/>
              </w:rPr>
              <w:t xml:space="preserve"> floor in the LERF Gallery.</w:t>
            </w:r>
          </w:p>
          <w:p w:rsidR="007E33B6" w:rsidRDefault="007E33B6" w:rsidP="00BD5E6B">
            <w:pPr>
              <w:ind w:left="720"/>
              <w:jc w:val="left"/>
            </w:pPr>
          </w:p>
        </w:tc>
      </w:tr>
    </w:tbl>
    <w:p w:rsidR="00B85841" w:rsidRPr="00B85841" w:rsidRDefault="00B85841">
      <w:pPr>
        <w:rPr>
          <w:sz w:val="8"/>
          <w:szCs w:val="8"/>
        </w:rPr>
      </w:pPr>
    </w:p>
    <w:tbl>
      <w:tblPr>
        <w:tblW w:w="11160" w:type="dxa"/>
        <w:jc w:val="center"/>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540"/>
        <w:gridCol w:w="10620"/>
      </w:tblGrid>
      <w:tr w:rsidR="00561834" w:rsidTr="00561834">
        <w:trPr>
          <w:jc w:val="center"/>
        </w:trPr>
        <w:tc>
          <w:tcPr>
            <w:tcW w:w="11160" w:type="dxa"/>
            <w:gridSpan w:val="2"/>
            <w:tcBorders>
              <w:top w:val="single" w:sz="12" w:space="0" w:color="auto"/>
              <w:left w:val="single" w:sz="12" w:space="0" w:color="auto"/>
              <w:bottom w:val="single" w:sz="12" w:space="0" w:color="auto"/>
              <w:right w:val="single" w:sz="12" w:space="0" w:color="auto"/>
            </w:tcBorders>
            <w:shd w:val="clear" w:color="auto" w:fill="FFFF00"/>
            <w:vAlign w:val="center"/>
            <w:hideMark/>
          </w:tcPr>
          <w:p w:rsidR="00561834" w:rsidRPr="00741F3C" w:rsidRDefault="00561834" w:rsidP="00561834">
            <w:pPr>
              <w:ind w:left="360"/>
              <w:jc w:val="center"/>
              <w:rPr>
                <w:b/>
              </w:rPr>
            </w:pPr>
            <w:r w:rsidRPr="00741F3C">
              <w:rPr>
                <w:b/>
              </w:rPr>
              <w:t>ANALYZE THE HAZARDS</w:t>
            </w:r>
            <w:r>
              <w:rPr>
                <w:b/>
              </w:rPr>
              <w:t xml:space="preserve"> </w:t>
            </w:r>
            <w:r w:rsidR="00DF7647">
              <w:rPr>
                <w:b/>
              </w:rPr>
              <w:t xml:space="preserve">and </w:t>
            </w:r>
            <w:r>
              <w:rPr>
                <w:b/>
              </w:rPr>
              <w:t>IMPLEMENT CONTROLS</w:t>
            </w:r>
          </w:p>
        </w:tc>
      </w:tr>
      <w:tr w:rsidR="00922DD1" w:rsidTr="00922DD1">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922DD1" w:rsidRPr="00AA4C9B" w:rsidRDefault="00DF7647" w:rsidP="0097641A">
            <w:pPr>
              <w:numPr>
                <w:ilvl w:val="0"/>
                <w:numId w:val="1"/>
              </w:numPr>
              <w:jc w:val="left"/>
              <w:rPr>
                <w:b/>
                <w:sz w:val="20"/>
                <w:szCs w:val="20"/>
              </w:rPr>
            </w:pPr>
            <w:r>
              <w:rPr>
                <w:b/>
                <w:sz w:val="20"/>
                <w:szCs w:val="20"/>
              </w:rPr>
              <w:t>Hazards identified on written T</w:t>
            </w:r>
            <w:r w:rsidR="00922DD1">
              <w:rPr>
                <w:b/>
                <w:sz w:val="20"/>
                <w:szCs w:val="20"/>
              </w:rPr>
              <w:t>ask Hazard Analysis</w:t>
            </w:r>
            <w:r w:rsidR="00FD410E">
              <w:rPr>
                <w:b/>
                <w:sz w:val="20"/>
                <w:szCs w:val="20"/>
              </w:rPr>
              <w:t xml:space="preserve"> </w:t>
            </w:r>
          </w:p>
        </w:tc>
      </w:tr>
      <w:tr w:rsidR="00922DD1" w:rsidTr="005B2E74">
        <w:trPr>
          <w:trHeight w:val="874"/>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C52D06" w:rsidRPr="00C52D06" w:rsidRDefault="00C52D06" w:rsidP="0097641A">
            <w:pPr>
              <w:numPr>
                <w:ilvl w:val="0"/>
                <w:numId w:val="9"/>
              </w:numPr>
              <w:jc w:val="left"/>
            </w:pPr>
            <w:r w:rsidRPr="00C52D06">
              <w:t>Electric Shock</w:t>
            </w:r>
          </w:p>
          <w:p w:rsidR="00C52D06" w:rsidRPr="00C52D06" w:rsidRDefault="00C52D06" w:rsidP="0097641A">
            <w:pPr>
              <w:numPr>
                <w:ilvl w:val="0"/>
                <w:numId w:val="9"/>
              </w:numPr>
              <w:jc w:val="left"/>
            </w:pPr>
            <w:r w:rsidRPr="00C52D06">
              <w:t>Cold Cryomodule ODH Hazards</w:t>
            </w:r>
          </w:p>
          <w:p w:rsidR="00C52D06" w:rsidRPr="00C52D06" w:rsidRDefault="00C52D06" w:rsidP="0097641A">
            <w:pPr>
              <w:numPr>
                <w:ilvl w:val="0"/>
                <w:numId w:val="9"/>
              </w:numPr>
              <w:jc w:val="left"/>
            </w:pPr>
            <w:r w:rsidRPr="00C52D06">
              <w:t>ODH Hazard from warm Nitrogen line</w:t>
            </w:r>
          </w:p>
          <w:p w:rsidR="00C52D06" w:rsidRPr="00C52D06" w:rsidRDefault="00C52D06" w:rsidP="0097641A">
            <w:pPr>
              <w:numPr>
                <w:ilvl w:val="0"/>
                <w:numId w:val="9"/>
              </w:numPr>
              <w:jc w:val="left"/>
            </w:pPr>
            <w:r w:rsidRPr="00C52D06">
              <w:t>480 V Electrical Hazards associated with 1.3 GHz SSA electrical panels</w:t>
            </w:r>
          </w:p>
          <w:p w:rsidR="00C52D06" w:rsidRPr="00C52D06" w:rsidRDefault="00C52D06" w:rsidP="0097641A">
            <w:pPr>
              <w:numPr>
                <w:ilvl w:val="1"/>
                <w:numId w:val="9"/>
              </w:numPr>
              <w:jc w:val="left"/>
            </w:pPr>
            <w:r w:rsidRPr="00C52D06">
              <w:t>Arc Flash from Disconnect</w:t>
            </w:r>
          </w:p>
          <w:p w:rsidR="00C52D06" w:rsidRPr="00C52D06" w:rsidRDefault="00C52D06" w:rsidP="0097641A">
            <w:pPr>
              <w:numPr>
                <w:ilvl w:val="0"/>
                <w:numId w:val="9"/>
              </w:numPr>
              <w:jc w:val="left"/>
            </w:pPr>
            <w:r w:rsidRPr="00C52D06">
              <w:t>Non–Ionizing Radiation from waveguide leakage</w:t>
            </w:r>
          </w:p>
          <w:p w:rsidR="00C52D06" w:rsidRPr="00C52D06" w:rsidRDefault="00C52D06" w:rsidP="0097641A">
            <w:pPr>
              <w:numPr>
                <w:ilvl w:val="0"/>
                <w:numId w:val="9"/>
              </w:numPr>
              <w:jc w:val="left"/>
            </w:pPr>
            <w:r w:rsidRPr="00C52D06">
              <w:t xml:space="preserve">Prompt Ionizing Radiation associated </w:t>
            </w:r>
          </w:p>
          <w:p w:rsidR="00922DD1" w:rsidRDefault="00922DD1" w:rsidP="0055396A">
            <w:pPr>
              <w:ind w:left="720"/>
              <w:jc w:val="left"/>
            </w:pPr>
          </w:p>
        </w:tc>
      </w:tr>
      <w:tr w:rsidR="007E33B6" w:rsidTr="00FD3467">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7E33B6" w:rsidRDefault="007E33B6" w:rsidP="0097641A">
            <w:pPr>
              <w:numPr>
                <w:ilvl w:val="0"/>
                <w:numId w:val="1"/>
              </w:numPr>
              <w:jc w:val="left"/>
              <w:rPr>
                <w:b/>
                <w:sz w:val="20"/>
                <w:szCs w:val="20"/>
              </w:rPr>
            </w:pPr>
            <w:r>
              <w:rPr>
                <w:b/>
                <w:sz w:val="20"/>
                <w:szCs w:val="20"/>
              </w:rPr>
              <w:lastRenderedPageBreak/>
              <w:t>Authority and Responsibility:</w:t>
            </w:r>
          </w:p>
        </w:tc>
      </w:tr>
      <w:tr w:rsidR="007E33B6" w:rsidTr="00AA4C9B">
        <w:trPr>
          <w:jc w:val="center"/>
        </w:trPr>
        <w:tc>
          <w:tcPr>
            <w:tcW w:w="540" w:type="dxa"/>
            <w:tcBorders>
              <w:top w:val="single" w:sz="4" w:space="0" w:color="auto"/>
              <w:left w:val="single" w:sz="12" w:space="0" w:color="auto"/>
              <w:bottom w:val="nil"/>
              <w:right w:val="single" w:sz="4" w:space="0" w:color="auto"/>
            </w:tcBorders>
            <w:shd w:val="thinDiagStripe" w:color="auto" w:fill="auto"/>
            <w:vAlign w:val="center"/>
          </w:tcPr>
          <w:p w:rsidR="007E33B6" w:rsidRDefault="007E33B6">
            <w:pPr>
              <w:ind w:left="360"/>
              <w:jc w:val="left"/>
              <w:rPr>
                <w:b/>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hideMark/>
          </w:tcPr>
          <w:p w:rsidR="00B67A2C" w:rsidRPr="00B67A2C" w:rsidRDefault="00B67A2C" w:rsidP="0097641A">
            <w:pPr>
              <w:pStyle w:val="ListParagraph"/>
              <w:numPr>
                <w:ilvl w:val="0"/>
                <w:numId w:val="3"/>
              </w:numPr>
              <w:jc w:val="left"/>
              <w:rPr>
                <w:b/>
                <w:vanish/>
                <w:sz w:val="20"/>
                <w:szCs w:val="20"/>
              </w:rPr>
            </w:pPr>
          </w:p>
          <w:p w:rsidR="00B67A2C" w:rsidRPr="00B67A2C" w:rsidRDefault="00B67A2C" w:rsidP="0097641A">
            <w:pPr>
              <w:pStyle w:val="ListParagraph"/>
              <w:numPr>
                <w:ilvl w:val="0"/>
                <w:numId w:val="3"/>
              </w:numPr>
              <w:jc w:val="left"/>
              <w:rPr>
                <w:b/>
                <w:vanish/>
                <w:sz w:val="20"/>
                <w:szCs w:val="20"/>
              </w:rPr>
            </w:pPr>
          </w:p>
          <w:p w:rsidR="007C47C6" w:rsidRPr="007C47C6" w:rsidRDefault="007E33B6" w:rsidP="0097641A">
            <w:pPr>
              <w:numPr>
                <w:ilvl w:val="1"/>
                <w:numId w:val="3"/>
              </w:numPr>
              <w:ind w:left="360"/>
              <w:jc w:val="left"/>
              <w:rPr>
                <w:b/>
                <w:sz w:val="20"/>
                <w:szCs w:val="20"/>
              </w:rPr>
            </w:pPr>
            <w:r w:rsidRPr="007C47C6">
              <w:rPr>
                <w:b/>
                <w:sz w:val="20"/>
                <w:szCs w:val="20"/>
              </w:rPr>
              <w:t>Who has authority to implement/terminate</w:t>
            </w:r>
          </w:p>
        </w:tc>
      </w:tr>
      <w:tr w:rsidR="00DF237B" w:rsidTr="00AA4C9B">
        <w:trPr>
          <w:jc w:val="center"/>
        </w:trPr>
        <w:tc>
          <w:tcPr>
            <w:tcW w:w="540" w:type="dxa"/>
            <w:tcBorders>
              <w:top w:val="single" w:sz="4" w:space="0" w:color="auto"/>
              <w:left w:val="single" w:sz="12" w:space="0" w:color="auto"/>
              <w:bottom w:val="nil"/>
              <w:right w:val="single" w:sz="4" w:space="0" w:color="auto"/>
            </w:tcBorders>
            <w:shd w:val="thinDiagStripe" w:color="auto" w:fill="auto"/>
            <w:vAlign w:val="center"/>
          </w:tcPr>
          <w:p w:rsidR="00DF237B" w:rsidRDefault="00DF237B">
            <w:pPr>
              <w:ind w:left="360"/>
              <w:jc w:val="left"/>
              <w:rPr>
                <w:b/>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tcPr>
          <w:p w:rsidR="00DF237B" w:rsidRPr="00B67A2C" w:rsidRDefault="00DF237B" w:rsidP="0097641A">
            <w:pPr>
              <w:pStyle w:val="ListParagraph"/>
              <w:numPr>
                <w:ilvl w:val="0"/>
                <w:numId w:val="3"/>
              </w:numPr>
              <w:jc w:val="left"/>
              <w:rPr>
                <w:b/>
                <w:vanish/>
                <w:sz w:val="20"/>
                <w:szCs w:val="20"/>
              </w:rPr>
            </w:pPr>
          </w:p>
        </w:tc>
      </w:tr>
      <w:tr w:rsidR="007C47C6" w:rsidTr="00BD5E6B">
        <w:trPr>
          <w:trHeight w:val="164"/>
          <w:jc w:val="center"/>
        </w:trPr>
        <w:tc>
          <w:tcPr>
            <w:tcW w:w="540" w:type="dxa"/>
            <w:tcBorders>
              <w:top w:val="nil"/>
              <w:left w:val="single" w:sz="12" w:space="0" w:color="auto"/>
              <w:bottom w:val="nil"/>
              <w:right w:val="single" w:sz="4" w:space="0" w:color="auto"/>
            </w:tcBorders>
            <w:shd w:val="thinDiagStripe" w:color="auto" w:fill="auto"/>
            <w:vAlign w:val="center"/>
            <w:hideMark/>
          </w:tcPr>
          <w:p w:rsidR="007C47C6" w:rsidRDefault="007C47C6">
            <w:pPr>
              <w:ind w:left="720"/>
              <w:jc w:val="left"/>
            </w:pPr>
          </w:p>
        </w:tc>
        <w:tc>
          <w:tcPr>
            <w:tcW w:w="10620" w:type="dxa"/>
            <w:tcBorders>
              <w:top w:val="nil"/>
              <w:left w:val="single" w:sz="4" w:space="0" w:color="auto"/>
              <w:bottom w:val="single" w:sz="4" w:space="0" w:color="auto"/>
              <w:right w:val="single" w:sz="12" w:space="0" w:color="auto"/>
            </w:tcBorders>
          </w:tcPr>
          <w:p w:rsidR="00EB6AC9" w:rsidRDefault="00187625" w:rsidP="00EB6AC9">
            <w:pPr>
              <w:autoSpaceDE w:val="0"/>
              <w:autoSpaceDN w:val="0"/>
              <w:adjustRightInd w:val="0"/>
              <w:jc w:val="left"/>
              <w:rPr>
                <w:rFonts w:ascii="Times New Roman" w:hAnsi="Times New Roman"/>
                <w:color w:val="000000"/>
                <w:sz w:val="23"/>
                <w:szCs w:val="23"/>
              </w:rPr>
            </w:pPr>
            <w:r w:rsidRPr="00BC1CD5">
              <w:rPr>
                <w:rFonts w:ascii="Times New Roman" w:hAnsi="Times New Roman"/>
                <w:b/>
                <w:bCs/>
                <w:color w:val="000000"/>
                <w:sz w:val="23"/>
                <w:szCs w:val="23"/>
              </w:rPr>
              <w:t>Director of Accelerator Operations</w:t>
            </w:r>
            <w:r>
              <w:t xml:space="preserve"> - </w:t>
            </w:r>
            <w:r w:rsidRPr="00BC1CD5">
              <w:rPr>
                <w:rFonts w:ascii="Times New Roman" w:hAnsi="Times New Roman"/>
                <w:color w:val="000000"/>
                <w:sz w:val="23"/>
                <w:szCs w:val="23"/>
              </w:rPr>
              <w:t xml:space="preserve">The Director of Accelerator Operations provides LERF operations oversight, including participating in program development </w:t>
            </w:r>
            <w:r w:rsidR="00DF237B">
              <w:rPr>
                <w:rFonts w:ascii="Times New Roman" w:hAnsi="Times New Roman"/>
                <w:color w:val="000000"/>
                <w:sz w:val="23"/>
                <w:szCs w:val="23"/>
              </w:rPr>
              <w:t xml:space="preserve">and scheduling, and authorizing </w:t>
            </w:r>
            <w:r w:rsidRPr="00BC1CD5">
              <w:rPr>
                <w:rFonts w:ascii="Times New Roman" w:hAnsi="Times New Roman"/>
                <w:color w:val="000000"/>
                <w:sz w:val="23"/>
                <w:szCs w:val="23"/>
              </w:rPr>
              <w:t xml:space="preserve">beam and lasing operations. </w:t>
            </w:r>
            <w:r w:rsidR="00DF237B">
              <w:rPr>
                <w:rFonts w:ascii="Times New Roman" w:hAnsi="Times New Roman"/>
                <w:color w:val="000000"/>
                <w:sz w:val="23"/>
                <w:szCs w:val="23"/>
              </w:rPr>
              <w:t xml:space="preserve"> </w:t>
            </w:r>
            <w:r w:rsidRPr="00BC1CD5">
              <w:rPr>
                <w:rFonts w:ascii="Times New Roman" w:hAnsi="Times New Roman"/>
                <w:color w:val="000000"/>
                <w:sz w:val="23"/>
                <w:szCs w:val="23"/>
              </w:rPr>
              <w:t>Director of Accelerator Operations responsibilities include the following:</w:t>
            </w:r>
          </w:p>
          <w:p w:rsidR="00EB6AC9" w:rsidRDefault="00187625" w:rsidP="00EB6AC9">
            <w:pPr>
              <w:numPr>
                <w:ilvl w:val="0"/>
                <w:numId w:val="21"/>
              </w:numPr>
              <w:autoSpaceDE w:val="0"/>
              <w:autoSpaceDN w:val="0"/>
              <w:adjustRightInd w:val="0"/>
              <w:jc w:val="left"/>
              <w:rPr>
                <w:rFonts w:ascii="Times New Roman" w:hAnsi="Times New Roman"/>
                <w:color w:val="000000"/>
                <w:sz w:val="23"/>
                <w:szCs w:val="23"/>
              </w:rPr>
            </w:pPr>
            <w:r w:rsidRPr="00E04E78">
              <w:rPr>
                <w:rFonts w:ascii="Times New Roman" w:hAnsi="Times New Roman"/>
                <w:color w:val="000000"/>
                <w:sz w:val="23"/>
                <w:szCs w:val="23"/>
              </w:rPr>
              <w:t>Authorize resumption of beam operations as appropriate following critical</w:t>
            </w:r>
            <w:r w:rsidR="00E04E78" w:rsidRPr="00E04E78">
              <w:rPr>
                <w:rFonts w:ascii="Times New Roman" w:hAnsi="Times New Roman"/>
                <w:color w:val="000000"/>
                <w:sz w:val="23"/>
                <w:szCs w:val="23"/>
              </w:rPr>
              <w:t xml:space="preserve"> </w:t>
            </w:r>
            <w:r w:rsidRPr="00E04E78">
              <w:rPr>
                <w:rFonts w:ascii="Times New Roman" w:hAnsi="Times New Roman"/>
                <w:color w:val="000000"/>
                <w:sz w:val="23"/>
                <w:szCs w:val="23"/>
              </w:rPr>
              <w:t xml:space="preserve">events such as Safety </w:t>
            </w:r>
            <w:r w:rsidR="00E04E78">
              <w:rPr>
                <w:rFonts w:ascii="Times New Roman" w:hAnsi="Times New Roman"/>
                <w:color w:val="000000"/>
                <w:sz w:val="23"/>
                <w:szCs w:val="23"/>
              </w:rPr>
              <w:t xml:space="preserve">    </w:t>
            </w:r>
            <w:r w:rsidRPr="00E04E78">
              <w:rPr>
                <w:rFonts w:ascii="Times New Roman" w:hAnsi="Times New Roman"/>
                <w:color w:val="000000"/>
                <w:sz w:val="23"/>
                <w:szCs w:val="23"/>
              </w:rPr>
              <w:t>Envelope violations, Operations Envelope and</w:t>
            </w:r>
            <w:r w:rsidR="00E04E78">
              <w:rPr>
                <w:rFonts w:ascii="Times New Roman" w:hAnsi="Times New Roman"/>
                <w:color w:val="000000"/>
                <w:sz w:val="23"/>
                <w:szCs w:val="23"/>
              </w:rPr>
              <w:t xml:space="preserve"> </w:t>
            </w:r>
            <w:r w:rsidRPr="00E04E78">
              <w:rPr>
                <w:rFonts w:ascii="Times New Roman" w:hAnsi="Times New Roman"/>
                <w:color w:val="000000"/>
                <w:sz w:val="23"/>
                <w:szCs w:val="23"/>
              </w:rPr>
              <w:t>Operational Restrictions violations, Personnel Safety System malfunctions,</w:t>
            </w:r>
            <w:r w:rsidR="00E04E78">
              <w:rPr>
                <w:rFonts w:ascii="Times New Roman" w:hAnsi="Times New Roman"/>
                <w:color w:val="000000"/>
                <w:sz w:val="23"/>
                <w:szCs w:val="23"/>
              </w:rPr>
              <w:t xml:space="preserve"> and bean-strike events.</w:t>
            </w:r>
          </w:p>
          <w:p w:rsidR="00EB6AC9" w:rsidRDefault="00187625" w:rsidP="00EB6AC9">
            <w:pPr>
              <w:numPr>
                <w:ilvl w:val="0"/>
                <w:numId w:val="21"/>
              </w:numPr>
              <w:autoSpaceDE w:val="0"/>
              <w:autoSpaceDN w:val="0"/>
              <w:adjustRightInd w:val="0"/>
              <w:jc w:val="left"/>
              <w:rPr>
                <w:rFonts w:ascii="Times New Roman" w:hAnsi="Times New Roman"/>
                <w:color w:val="000000"/>
                <w:sz w:val="23"/>
                <w:szCs w:val="23"/>
              </w:rPr>
            </w:pPr>
            <w:r w:rsidRPr="00BC1CD5">
              <w:rPr>
                <w:rFonts w:ascii="Times New Roman" w:hAnsi="Times New Roman"/>
                <w:color w:val="000000"/>
                <w:sz w:val="23"/>
                <w:szCs w:val="23"/>
              </w:rPr>
              <w:t>Machine Protection System malfu</w:t>
            </w:r>
            <w:r w:rsidR="00BC1CD5">
              <w:rPr>
                <w:rFonts w:ascii="Times New Roman" w:hAnsi="Times New Roman"/>
                <w:color w:val="000000"/>
                <w:sz w:val="23"/>
                <w:szCs w:val="23"/>
              </w:rPr>
              <w:t>nctions, and beam-strike events.</w:t>
            </w:r>
          </w:p>
          <w:p w:rsidR="00EB6AC9" w:rsidRDefault="00187625" w:rsidP="00EB6AC9">
            <w:pPr>
              <w:numPr>
                <w:ilvl w:val="0"/>
                <w:numId w:val="21"/>
              </w:numPr>
              <w:autoSpaceDE w:val="0"/>
              <w:autoSpaceDN w:val="0"/>
              <w:adjustRightInd w:val="0"/>
              <w:jc w:val="left"/>
              <w:rPr>
                <w:rFonts w:ascii="Times New Roman" w:hAnsi="Times New Roman"/>
                <w:color w:val="000000"/>
                <w:sz w:val="23"/>
                <w:szCs w:val="23"/>
              </w:rPr>
            </w:pPr>
            <w:r>
              <w:rPr>
                <w:rFonts w:ascii="Times-Roman" w:hAnsi="Times-Roman" w:cs="Times-Roman"/>
                <w:color w:val="000000"/>
                <w:sz w:val="22"/>
                <w:szCs w:val="22"/>
              </w:rPr>
              <w:t xml:space="preserve">Appoint LERF Run Coordinators </w:t>
            </w:r>
          </w:p>
          <w:p w:rsidR="00BC1CD5" w:rsidRPr="00EB6AC9" w:rsidRDefault="00BC1CD5" w:rsidP="00EB6AC9">
            <w:pPr>
              <w:numPr>
                <w:ilvl w:val="0"/>
                <w:numId w:val="21"/>
              </w:numPr>
              <w:autoSpaceDE w:val="0"/>
              <w:autoSpaceDN w:val="0"/>
              <w:adjustRightInd w:val="0"/>
              <w:jc w:val="left"/>
              <w:rPr>
                <w:rFonts w:ascii="Times New Roman" w:hAnsi="Times New Roman"/>
                <w:color w:val="000000"/>
                <w:sz w:val="23"/>
                <w:szCs w:val="23"/>
              </w:rPr>
            </w:pPr>
            <w:r w:rsidRPr="00EB6AC9">
              <w:rPr>
                <w:rFonts w:ascii="Times New Roman" w:hAnsi="Times New Roman"/>
                <w:b/>
                <w:color w:val="000000"/>
                <w:sz w:val="23"/>
                <w:szCs w:val="23"/>
              </w:rPr>
              <w:t>See LERF Operations Directive</w:t>
            </w:r>
            <w:r w:rsidR="00EB7CD0" w:rsidRPr="00EB6AC9">
              <w:rPr>
                <w:rFonts w:ascii="Times New Roman" w:hAnsi="Times New Roman"/>
                <w:b/>
                <w:color w:val="000000"/>
                <w:sz w:val="23"/>
                <w:szCs w:val="23"/>
              </w:rPr>
              <w:t>s</w:t>
            </w:r>
            <w:r w:rsidRPr="00EB6AC9">
              <w:rPr>
                <w:rFonts w:ascii="Times New Roman" w:hAnsi="Times New Roman"/>
                <w:b/>
                <w:color w:val="000000"/>
                <w:sz w:val="23"/>
                <w:szCs w:val="23"/>
              </w:rPr>
              <w:t>, Section 1.3.1 for full description</w:t>
            </w:r>
            <w:r w:rsidR="00DF237B" w:rsidRPr="00EB6AC9">
              <w:rPr>
                <w:rFonts w:ascii="Times New Roman" w:hAnsi="Times New Roman"/>
                <w:b/>
                <w:color w:val="000000"/>
                <w:sz w:val="23"/>
                <w:szCs w:val="23"/>
              </w:rPr>
              <w:t xml:space="preserve"> of responsibilities.</w:t>
            </w:r>
          </w:p>
          <w:p w:rsidR="00A2197A" w:rsidRPr="00187625" w:rsidRDefault="00A2197A" w:rsidP="00187625">
            <w:pPr>
              <w:autoSpaceDE w:val="0"/>
              <w:autoSpaceDN w:val="0"/>
              <w:adjustRightInd w:val="0"/>
              <w:jc w:val="left"/>
              <w:rPr>
                <w:rFonts w:ascii="Times-Roman" w:hAnsi="Times-Roman" w:cs="Times-Roman"/>
                <w:sz w:val="22"/>
                <w:szCs w:val="22"/>
              </w:rPr>
            </w:pPr>
          </w:p>
          <w:p w:rsidR="00EB6AC9" w:rsidRDefault="00587DE8" w:rsidP="00EB6AC9">
            <w:pPr>
              <w:autoSpaceDE w:val="0"/>
              <w:autoSpaceDN w:val="0"/>
              <w:adjustRightInd w:val="0"/>
              <w:jc w:val="left"/>
              <w:rPr>
                <w:rFonts w:ascii="Times-Roman" w:hAnsi="Times-Roman" w:cs="Times-Roman"/>
                <w:sz w:val="22"/>
                <w:szCs w:val="22"/>
              </w:rPr>
            </w:pPr>
            <w:r>
              <w:rPr>
                <w:b/>
                <w:bCs/>
                <w:sz w:val="23"/>
                <w:szCs w:val="23"/>
              </w:rPr>
              <w:t>LERF Hall Leader</w:t>
            </w:r>
            <w:r w:rsidR="009B67B8">
              <w:rPr>
                <w:b/>
                <w:bCs/>
                <w:sz w:val="23"/>
                <w:szCs w:val="23"/>
              </w:rPr>
              <w:t xml:space="preserve"> </w:t>
            </w:r>
            <w:r w:rsidR="009B67B8">
              <w:rPr>
                <w:sz w:val="23"/>
                <w:szCs w:val="23"/>
              </w:rPr>
              <w:t>–</w:t>
            </w:r>
            <w:r w:rsidR="00DF237B">
              <w:rPr>
                <w:sz w:val="23"/>
                <w:szCs w:val="23"/>
              </w:rPr>
              <w:t xml:space="preserve"> </w:t>
            </w:r>
            <w:r w:rsidR="00EB6AC9">
              <w:rPr>
                <w:rFonts w:ascii="Times-Roman" w:hAnsi="Times-Roman" w:cs="Times-Roman"/>
                <w:sz w:val="22"/>
                <w:szCs w:val="22"/>
              </w:rPr>
              <w:t>T</w:t>
            </w:r>
            <w:r w:rsidR="006117E9">
              <w:rPr>
                <w:rFonts w:ascii="Times-Roman" w:hAnsi="Times-Roman" w:cs="Times-Roman"/>
                <w:sz w:val="22"/>
                <w:szCs w:val="22"/>
              </w:rPr>
              <w:t xml:space="preserve">he LERF Hall Leader coordinates with a variety of internal stakeholders, outside entities to ensure </w:t>
            </w:r>
            <w:r w:rsidR="00EB6AC9">
              <w:rPr>
                <w:rFonts w:ascii="Times-Roman" w:hAnsi="Times-Roman" w:cs="Times-Roman"/>
                <w:sz w:val="22"/>
                <w:szCs w:val="22"/>
              </w:rPr>
              <w:t>that</w:t>
            </w:r>
            <w:r w:rsidR="006117E9">
              <w:rPr>
                <w:rFonts w:ascii="Times-Roman" w:hAnsi="Times-Roman" w:cs="Times-Roman"/>
                <w:sz w:val="22"/>
                <w:szCs w:val="22"/>
              </w:rPr>
              <w:t xml:space="preserve"> the LERF facility best accommodates potential users,</w:t>
            </w:r>
            <w:r w:rsidR="00DF237B">
              <w:rPr>
                <w:rFonts w:ascii="Times-Roman" w:hAnsi="Times-Roman" w:cs="Times-Roman"/>
                <w:sz w:val="22"/>
                <w:szCs w:val="22"/>
              </w:rPr>
              <w:t xml:space="preserve"> and the operating program is well defined and supported with appropriate resources.  LERF Hall Leader responsibilities include the following:</w:t>
            </w:r>
          </w:p>
          <w:p w:rsidR="00EB6AC9" w:rsidRDefault="00DF237B" w:rsidP="00EB6AC9">
            <w:pPr>
              <w:numPr>
                <w:ilvl w:val="0"/>
                <w:numId w:val="22"/>
              </w:numPr>
              <w:autoSpaceDE w:val="0"/>
              <w:autoSpaceDN w:val="0"/>
              <w:adjustRightInd w:val="0"/>
              <w:jc w:val="left"/>
              <w:rPr>
                <w:rFonts w:ascii="Times-Roman" w:hAnsi="Times-Roman" w:cs="Times-Roman"/>
                <w:sz w:val="22"/>
                <w:szCs w:val="22"/>
              </w:rPr>
            </w:pPr>
            <w:r>
              <w:rPr>
                <w:rFonts w:ascii="Times-Roman" w:hAnsi="Times-Roman" w:cs="Times-Roman"/>
                <w:color w:val="000000"/>
                <w:sz w:val="22"/>
                <w:szCs w:val="22"/>
              </w:rPr>
              <w:t>Serve as the designated spokesperson for the facility.</w:t>
            </w:r>
          </w:p>
          <w:p w:rsidR="00EB6AC9" w:rsidRDefault="00DF237B" w:rsidP="00EB6AC9">
            <w:pPr>
              <w:numPr>
                <w:ilvl w:val="0"/>
                <w:numId w:val="22"/>
              </w:numPr>
              <w:autoSpaceDE w:val="0"/>
              <w:autoSpaceDN w:val="0"/>
              <w:adjustRightInd w:val="0"/>
              <w:jc w:val="left"/>
              <w:rPr>
                <w:rFonts w:ascii="Times-Roman" w:hAnsi="Times-Roman" w:cs="Times-Roman"/>
                <w:sz w:val="22"/>
                <w:szCs w:val="22"/>
              </w:rPr>
            </w:pPr>
            <w:r>
              <w:rPr>
                <w:rFonts w:ascii="Times-Roman" w:hAnsi="Times-Roman" w:cs="Times-Roman"/>
                <w:color w:val="000000"/>
                <w:sz w:val="22"/>
                <w:szCs w:val="22"/>
              </w:rPr>
              <w:t>Set high-level programmatic goals and priorities in consultation with JLab Management and present those goals and priorities to the LERF Scheduling Committee.</w:t>
            </w:r>
          </w:p>
          <w:p w:rsidR="00EB6AC9" w:rsidRDefault="00DF237B" w:rsidP="00EB6AC9">
            <w:pPr>
              <w:numPr>
                <w:ilvl w:val="0"/>
                <w:numId w:val="22"/>
              </w:numPr>
              <w:autoSpaceDE w:val="0"/>
              <w:autoSpaceDN w:val="0"/>
              <w:adjustRightInd w:val="0"/>
              <w:jc w:val="left"/>
              <w:rPr>
                <w:rFonts w:ascii="Times-Roman" w:hAnsi="Times-Roman" w:cs="Times-Roman"/>
                <w:sz w:val="22"/>
                <w:szCs w:val="22"/>
              </w:rPr>
            </w:pPr>
            <w:r>
              <w:rPr>
                <w:rFonts w:ascii="Times-Roman" w:hAnsi="Times-Roman" w:cs="Times-Roman"/>
                <w:color w:val="000000"/>
                <w:sz w:val="22"/>
                <w:szCs w:val="22"/>
              </w:rPr>
              <w:t>Serve as a member of the LERF Scheduling Committee.</w:t>
            </w:r>
          </w:p>
          <w:p w:rsidR="00EB6AC9" w:rsidRDefault="00DF237B" w:rsidP="00EB6AC9">
            <w:pPr>
              <w:numPr>
                <w:ilvl w:val="0"/>
                <w:numId w:val="22"/>
              </w:numPr>
              <w:autoSpaceDE w:val="0"/>
              <w:autoSpaceDN w:val="0"/>
              <w:adjustRightInd w:val="0"/>
              <w:jc w:val="left"/>
              <w:rPr>
                <w:rFonts w:ascii="Times-Roman" w:hAnsi="Times-Roman" w:cs="Times-Roman"/>
                <w:sz w:val="22"/>
                <w:szCs w:val="22"/>
              </w:rPr>
            </w:pPr>
            <w:r>
              <w:rPr>
                <w:rFonts w:ascii="Times-Roman" w:hAnsi="Times-Roman" w:cs="Times-Roman"/>
                <w:color w:val="000000"/>
                <w:sz w:val="22"/>
                <w:szCs w:val="22"/>
              </w:rPr>
              <w:t>Work directly with the Jefferson Lab Director to approve potential outside-funded experiments and then the LERF Experiment Scheduling Committee to find the best fit for available beam time.</w:t>
            </w:r>
          </w:p>
          <w:p w:rsidR="00DF237B" w:rsidRPr="00EB6AC9" w:rsidRDefault="00DF237B" w:rsidP="00EB6AC9">
            <w:pPr>
              <w:numPr>
                <w:ilvl w:val="0"/>
                <w:numId w:val="22"/>
              </w:numPr>
              <w:autoSpaceDE w:val="0"/>
              <w:autoSpaceDN w:val="0"/>
              <w:adjustRightInd w:val="0"/>
              <w:jc w:val="left"/>
              <w:rPr>
                <w:rFonts w:ascii="Times-Roman" w:hAnsi="Times-Roman" w:cs="Times-Roman"/>
                <w:sz w:val="22"/>
                <w:szCs w:val="22"/>
              </w:rPr>
            </w:pPr>
            <w:r w:rsidRPr="00DF237B">
              <w:rPr>
                <w:rFonts w:ascii="Times New Roman" w:hAnsi="Times New Roman"/>
                <w:b/>
                <w:color w:val="000000"/>
                <w:sz w:val="23"/>
                <w:szCs w:val="23"/>
              </w:rPr>
              <w:t>See LERF Operations Directive</w:t>
            </w:r>
            <w:r w:rsidR="00EB7CD0">
              <w:rPr>
                <w:rFonts w:ascii="Times New Roman" w:hAnsi="Times New Roman"/>
                <w:b/>
                <w:color w:val="000000"/>
                <w:sz w:val="23"/>
                <w:szCs w:val="23"/>
              </w:rPr>
              <w:t>s</w:t>
            </w:r>
            <w:r w:rsidRPr="00DF237B">
              <w:rPr>
                <w:rFonts w:ascii="Times New Roman" w:hAnsi="Times New Roman"/>
                <w:b/>
                <w:color w:val="000000"/>
                <w:sz w:val="23"/>
                <w:szCs w:val="23"/>
              </w:rPr>
              <w:t>, Section 1.3.2 for full description of responsibilities.</w:t>
            </w:r>
          </w:p>
          <w:p w:rsidR="00C52D06" w:rsidRDefault="00C52D06" w:rsidP="00DF237B">
            <w:pPr>
              <w:pStyle w:val="Default"/>
              <w:rPr>
                <w:sz w:val="23"/>
                <w:szCs w:val="23"/>
              </w:rPr>
            </w:pPr>
          </w:p>
          <w:p w:rsidR="00C52D06" w:rsidRPr="00C52D06" w:rsidRDefault="00C52D06" w:rsidP="00C52D06">
            <w:pPr>
              <w:pStyle w:val="Default"/>
              <w:rPr>
                <w:b/>
                <w:bCs/>
                <w:sz w:val="23"/>
                <w:szCs w:val="23"/>
              </w:rPr>
            </w:pPr>
            <w:r w:rsidRPr="00C52D06">
              <w:rPr>
                <w:b/>
                <w:bCs/>
                <w:sz w:val="23"/>
                <w:szCs w:val="23"/>
              </w:rPr>
              <w:t>LERF Operations Coordinator</w:t>
            </w:r>
          </w:p>
          <w:p w:rsidR="00C52D06" w:rsidRPr="00C52D06" w:rsidRDefault="00C52D06" w:rsidP="00C52D06">
            <w:pPr>
              <w:pStyle w:val="Default"/>
              <w:rPr>
                <w:sz w:val="23"/>
                <w:szCs w:val="23"/>
              </w:rPr>
            </w:pPr>
            <w:r w:rsidRPr="00C52D06">
              <w:rPr>
                <w:sz w:val="23"/>
                <w:szCs w:val="23"/>
              </w:rPr>
              <w:t xml:space="preserve">The LERF Operations Coordinator organizes </w:t>
            </w:r>
            <w:r>
              <w:rPr>
                <w:sz w:val="23"/>
                <w:szCs w:val="23"/>
              </w:rPr>
              <w:t xml:space="preserve">execution of the scheduled LERF </w:t>
            </w:r>
            <w:r w:rsidRPr="00C52D06">
              <w:rPr>
                <w:sz w:val="23"/>
                <w:szCs w:val="23"/>
              </w:rPr>
              <w:t>program and addresses associated operational is</w:t>
            </w:r>
            <w:r>
              <w:rPr>
                <w:sz w:val="23"/>
                <w:szCs w:val="23"/>
              </w:rPr>
              <w:t xml:space="preserve">sues.  This role requires a high </w:t>
            </w:r>
            <w:r w:rsidRPr="00C52D06">
              <w:rPr>
                <w:sz w:val="23"/>
                <w:szCs w:val="23"/>
              </w:rPr>
              <w:t>level of familiarity with all aspects of the LE</w:t>
            </w:r>
            <w:r>
              <w:rPr>
                <w:sz w:val="23"/>
                <w:szCs w:val="23"/>
              </w:rPr>
              <w:t xml:space="preserve">RF program, including technical </w:t>
            </w:r>
            <w:r w:rsidRPr="00C52D06">
              <w:rPr>
                <w:sz w:val="23"/>
                <w:szCs w:val="23"/>
              </w:rPr>
              <w:t xml:space="preserve">details of LERF accelerator operations and planned experiments. </w:t>
            </w:r>
            <w:r>
              <w:rPr>
                <w:sz w:val="23"/>
                <w:szCs w:val="23"/>
              </w:rPr>
              <w:t xml:space="preserve"> </w:t>
            </w:r>
            <w:r w:rsidRPr="00C52D06">
              <w:rPr>
                <w:sz w:val="23"/>
                <w:szCs w:val="23"/>
              </w:rPr>
              <w:t>LERF</w:t>
            </w:r>
          </w:p>
          <w:p w:rsidR="00EB6AC9" w:rsidRDefault="00C52D06" w:rsidP="00EB6AC9">
            <w:pPr>
              <w:pStyle w:val="Default"/>
              <w:rPr>
                <w:sz w:val="23"/>
                <w:szCs w:val="23"/>
              </w:rPr>
            </w:pPr>
            <w:r w:rsidRPr="00C52D06">
              <w:rPr>
                <w:sz w:val="23"/>
                <w:szCs w:val="23"/>
              </w:rPr>
              <w:t xml:space="preserve">Operations Coordinator responsibilities </w:t>
            </w:r>
            <w:r>
              <w:rPr>
                <w:sz w:val="23"/>
                <w:szCs w:val="23"/>
              </w:rPr>
              <w:t>include</w:t>
            </w:r>
            <w:r w:rsidRPr="00C52D06">
              <w:rPr>
                <w:sz w:val="23"/>
                <w:szCs w:val="23"/>
              </w:rPr>
              <w:t xml:space="preserve"> </w:t>
            </w:r>
            <w:r>
              <w:rPr>
                <w:sz w:val="23"/>
                <w:szCs w:val="23"/>
              </w:rPr>
              <w:t>the following</w:t>
            </w:r>
            <w:r w:rsidRPr="00C52D06">
              <w:rPr>
                <w:sz w:val="23"/>
                <w:szCs w:val="23"/>
              </w:rPr>
              <w:t>:</w:t>
            </w:r>
          </w:p>
          <w:p w:rsidR="00EB6AC9" w:rsidRDefault="00C52D06" w:rsidP="00EB6AC9">
            <w:pPr>
              <w:pStyle w:val="Default"/>
              <w:numPr>
                <w:ilvl w:val="0"/>
                <w:numId w:val="23"/>
              </w:numPr>
              <w:ind w:left="360"/>
              <w:rPr>
                <w:sz w:val="23"/>
                <w:szCs w:val="23"/>
              </w:rPr>
            </w:pPr>
            <w:r w:rsidRPr="00C52D06">
              <w:rPr>
                <w:sz w:val="23"/>
                <w:szCs w:val="23"/>
              </w:rPr>
              <w:t>Serve as a member of the LERF Scheduling Committee.</w:t>
            </w:r>
          </w:p>
          <w:p w:rsidR="00EB6AC9" w:rsidRDefault="00C52D06" w:rsidP="00EB6AC9">
            <w:pPr>
              <w:pStyle w:val="Default"/>
              <w:numPr>
                <w:ilvl w:val="0"/>
                <w:numId w:val="23"/>
              </w:numPr>
              <w:ind w:left="360"/>
              <w:rPr>
                <w:sz w:val="23"/>
                <w:szCs w:val="23"/>
              </w:rPr>
            </w:pPr>
            <w:r w:rsidRPr="00C52D06">
              <w:rPr>
                <w:sz w:val="23"/>
                <w:szCs w:val="23"/>
              </w:rPr>
              <w:t>Attend the CEBAF 08</w:t>
            </w:r>
            <w:r w:rsidR="00EB6AC9">
              <w:rPr>
                <w:sz w:val="23"/>
                <w:szCs w:val="23"/>
              </w:rPr>
              <w:t>:</w:t>
            </w:r>
            <w:r w:rsidRPr="00C52D06">
              <w:rPr>
                <w:sz w:val="23"/>
                <w:szCs w:val="23"/>
              </w:rPr>
              <w:t>00 Daily Summary Meeting and the LERF 0830</w:t>
            </w:r>
            <w:r w:rsidR="00D25EAC">
              <w:rPr>
                <w:sz w:val="23"/>
                <w:szCs w:val="23"/>
              </w:rPr>
              <w:t xml:space="preserve"> </w:t>
            </w:r>
            <w:r w:rsidRPr="00D25EAC">
              <w:rPr>
                <w:sz w:val="23"/>
                <w:szCs w:val="23"/>
              </w:rPr>
              <w:t>Daily Summary Meeting.</w:t>
            </w:r>
          </w:p>
          <w:p w:rsidR="00EB6AC9" w:rsidRDefault="00C52D06" w:rsidP="00EB6AC9">
            <w:pPr>
              <w:pStyle w:val="Default"/>
              <w:numPr>
                <w:ilvl w:val="0"/>
                <w:numId w:val="23"/>
              </w:numPr>
              <w:ind w:left="360"/>
              <w:rPr>
                <w:sz w:val="23"/>
                <w:szCs w:val="23"/>
              </w:rPr>
            </w:pPr>
            <w:r w:rsidRPr="00C52D06">
              <w:rPr>
                <w:sz w:val="23"/>
                <w:szCs w:val="23"/>
              </w:rPr>
              <w:t>During LERF shutdown periods, organize and run the 0830 Daily Summary</w:t>
            </w:r>
            <w:r w:rsidR="00D25EAC">
              <w:rPr>
                <w:sz w:val="23"/>
                <w:szCs w:val="23"/>
              </w:rPr>
              <w:t xml:space="preserve"> </w:t>
            </w:r>
            <w:r w:rsidRPr="00D25EAC">
              <w:rPr>
                <w:sz w:val="23"/>
                <w:szCs w:val="23"/>
              </w:rPr>
              <w:t>Meeting as needed to continue progress toward the next period of scheduled</w:t>
            </w:r>
            <w:r w:rsidR="00D25EAC">
              <w:rPr>
                <w:sz w:val="23"/>
                <w:szCs w:val="23"/>
              </w:rPr>
              <w:t xml:space="preserve"> </w:t>
            </w:r>
            <w:r w:rsidRPr="00D25EAC">
              <w:rPr>
                <w:sz w:val="23"/>
                <w:szCs w:val="23"/>
              </w:rPr>
              <w:t xml:space="preserve">running and update the </w:t>
            </w:r>
            <w:r w:rsidRPr="00D25EAC">
              <w:rPr>
                <w:i/>
                <w:iCs/>
                <w:sz w:val="23"/>
                <w:szCs w:val="23"/>
              </w:rPr>
              <w:t xml:space="preserve">LERF Short Term Schedule </w:t>
            </w:r>
            <w:r w:rsidRPr="00D25EAC">
              <w:rPr>
                <w:sz w:val="23"/>
                <w:szCs w:val="23"/>
              </w:rPr>
              <w:t>(whiteboard) as</w:t>
            </w:r>
            <w:r w:rsidR="00D25EAC">
              <w:rPr>
                <w:sz w:val="23"/>
                <w:szCs w:val="23"/>
              </w:rPr>
              <w:t xml:space="preserve"> </w:t>
            </w:r>
            <w:r w:rsidRPr="00D25EAC">
              <w:rPr>
                <w:sz w:val="23"/>
                <w:szCs w:val="23"/>
              </w:rPr>
              <w:t>appropriate.</w:t>
            </w:r>
          </w:p>
          <w:p w:rsidR="00EB6AC9" w:rsidRDefault="00C52D06" w:rsidP="00EB6AC9">
            <w:pPr>
              <w:pStyle w:val="Default"/>
              <w:numPr>
                <w:ilvl w:val="0"/>
                <w:numId w:val="23"/>
              </w:numPr>
              <w:ind w:left="360"/>
              <w:rPr>
                <w:sz w:val="23"/>
                <w:szCs w:val="23"/>
              </w:rPr>
            </w:pPr>
            <w:r w:rsidRPr="00C52D06">
              <w:rPr>
                <w:sz w:val="23"/>
                <w:szCs w:val="23"/>
              </w:rPr>
              <w:t>Approve submitted ATLis tasks and Beam Test Plans.</w:t>
            </w:r>
          </w:p>
          <w:p w:rsidR="00A2197A" w:rsidRDefault="00C52D06" w:rsidP="00EB6AC9">
            <w:pPr>
              <w:pStyle w:val="Default"/>
              <w:numPr>
                <w:ilvl w:val="0"/>
                <w:numId w:val="23"/>
              </w:numPr>
              <w:ind w:left="360"/>
              <w:rPr>
                <w:sz w:val="23"/>
                <w:szCs w:val="23"/>
              </w:rPr>
            </w:pPr>
            <w:r w:rsidRPr="00C52D06">
              <w:rPr>
                <w:sz w:val="23"/>
                <w:szCs w:val="23"/>
              </w:rPr>
              <w:t>Maintain records for each experiment in an electronic database, including</w:t>
            </w:r>
            <w:r w:rsidR="00D25EAC">
              <w:rPr>
                <w:sz w:val="23"/>
                <w:szCs w:val="23"/>
              </w:rPr>
              <w:t xml:space="preserve"> </w:t>
            </w:r>
            <w:r w:rsidRPr="00D25EAC">
              <w:rPr>
                <w:sz w:val="23"/>
                <w:szCs w:val="23"/>
              </w:rPr>
              <w:t>safety documentation such as the COO, ESAD, and LOSP as applicable</w:t>
            </w:r>
            <w:r w:rsidR="00D25EAC">
              <w:rPr>
                <w:sz w:val="23"/>
                <w:szCs w:val="23"/>
              </w:rPr>
              <w:t>.</w:t>
            </w:r>
          </w:p>
          <w:p w:rsidR="00D25EAC" w:rsidRPr="00DF237B" w:rsidRDefault="00D25EAC" w:rsidP="00EB6AC9">
            <w:pPr>
              <w:numPr>
                <w:ilvl w:val="0"/>
                <w:numId w:val="23"/>
              </w:numPr>
              <w:autoSpaceDE w:val="0"/>
              <w:autoSpaceDN w:val="0"/>
              <w:adjustRightInd w:val="0"/>
              <w:ind w:left="360"/>
              <w:jc w:val="left"/>
              <w:rPr>
                <w:rFonts w:ascii="Times-Roman" w:hAnsi="Times-Roman" w:cs="Times-Roman"/>
                <w:b/>
                <w:color w:val="000000"/>
                <w:sz w:val="22"/>
                <w:szCs w:val="22"/>
              </w:rPr>
            </w:pPr>
            <w:r w:rsidRPr="00DF237B">
              <w:rPr>
                <w:rFonts w:ascii="Times New Roman" w:hAnsi="Times New Roman"/>
                <w:b/>
                <w:color w:val="000000"/>
                <w:sz w:val="23"/>
                <w:szCs w:val="23"/>
              </w:rPr>
              <w:t>See LERF Operations Directive</w:t>
            </w:r>
            <w:r>
              <w:rPr>
                <w:rFonts w:ascii="Times New Roman" w:hAnsi="Times New Roman"/>
                <w:b/>
                <w:color w:val="000000"/>
                <w:sz w:val="23"/>
                <w:szCs w:val="23"/>
              </w:rPr>
              <w:t>s</w:t>
            </w:r>
            <w:r w:rsidRPr="00DF237B">
              <w:rPr>
                <w:rFonts w:ascii="Times New Roman" w:hAnsi="Times New Roman"/>
                <w:b/>
                <w:color w:val="000000"/>
                <w:sz w:val="23"/>
                <w:szCs w:val="23"/>
              </w:rPr>
              <w:t>, Section 1.3.</w:t>
            </w:r>
            <w:r>
              <w:rPr>
                <w:rFonts w:ascii="Times New Roman" w:hAnsi="Times New Roman"/>
                <w:b/>
                <w:color w:val="000000"/>
                <w:sz w:val="23"/>
                <w:szCs w:val="23"/>
              </w:rPr>
              <w:t>5</w:t>
            </w:r>
            <w:r w:rsidRPr="00DF237B">
              <w:rPr>
                <w:rFonts w:ascii="Times New Roman" w:hAnsi="Times New Roman"/>
                <w:b/>
                <w:color w:val="000000"/>
                <w:sz w:val="23"/>
                <w:szCs w:val="23"/>
              </w:rPr>
              <w:t xml:space="preserve"> for full description of responsibilities.</w:t>
            </w:r>
          </w:p>
          <w:p w:rsidR="00A2197A" w:rsidRDefault="00A2197A" w:rsidP="00DF237B">
            <w:pPr>
              <w:pStyle w:val="Default"/>
              <w:rPr>
                <w:sz w:val="23"/>
                <w:szCs w:val="23"/>
              </w:rPr>
            </w:pPr>
          </w:p>
          <w:p w:rsidR="00EB6AC9" w:rsidRDefault="009B67B8" w:rsidP="00EB6AC9">
            <w:pPr>
              <w:pStyle w:val="Default"/>
              <w:rPr>
                <w:sz w:val="23"/>
                <w:szCs w:val="23"/>
              </w:rPr>
            </w:pPr>
            <w:r>
              <w:rPr>
                <w:b/>
                <w:bCs/>
                <w:sz w:val="23"/>
                <w:szCs w:val="23"/>
              </w:rPr>
              <w:t xml:space="preserve">Test Coordinator </w:t>
            </w:r>
            <w:r>
              <w:rPr>
                <w:sz w:val="23"/>
                <w:szCs w:val="23"/>
              </w:rPr>
              <w:t xml:space="preserve">– The </w:t>
            </w:r>
            <w:r w:rsidR="004A206C">
              <w:rPr>
                <w:sz w:val="23"/>
                <w:szCs w:val="23"/>
              </w:rPr>
              <w:t>Test Coordinator</w:t>
            </w:r>
            <w:r>
              <w:rPr>
                <w:sz w:val="23"/>
                <w:szCs w:val="23"/>
              </w:rPr>
              <w:t xml:space="preserve"> </w:t>
            </w:r>
            <w:r w:rsidR="004A206C">
              <w:rPr>
                <w:sz w:val="23"/>
                <w:szCs w:val="23"/>
              </w:rPr>
              <w:t xml:space="preserve">for LCLS II cryomodule testing </w:t>
            </w:r>
            <w:r>
              <w:rPr>
                <w:sz w:val="23"/>
                <w:szCs w:val="23"/>
              </w:rPr>
              <w:t>i</w:t>
            </w:r>
            <w:r w:rsidR="004A206C">
              <w:rPr>
                <w:sz w:val="23"/>
                <w:szCs w:val="23"/>
              </w:rPr>
              <w:t xml:space="preserve">s assigned by the Department Head for SRFOPS with the concurrence of </w:t>
            </w:r>
            <w:r w:rsidR="002B14A6">
              <w:rPr>
                <w:sz w:val="23"/>
                <w:szCs w:val="23"/>
              </w:rPr>
              <w:t>the Director of Accelerator Operations, the LERF Hall Leader</w:t>
            </w:r>
            <w:r w:rsidR="004A206C">
              <w:rPr>
                <w:sz w:val="23"/>
                <w:szCs w:val="23"/>
              </w:rPr>
              <w:t xml:space="preserve"> and the </w:t>
            </w:r>
            <w:r w:rsidR="001751D5">
              <w:rPr>
                <w:sz w:val="23"/>
                <w:szCs w:val="23"/>
              </w:rPr>
              <w:t>LCLS II Cryomodule Production Manager</w:t>
            </w:r>
            <w:r>
              <w:rPr>
                <w:sz w:val="23"/>
                <w:szCs w:val="23"/>
              </w:rPr>
              <w:t xml:space="preserve">. </w:t>
            </w:r>
            <w:r w:rsidR="002B14A6">
              <w:rPr>
                <w:sz w:val="23"/>
                <w:szCs w:val="23"/>
              </w:rPr>
              <w:t xml:space="preserve"> </w:t>
            </w:r>
            <w:r>
              <w:rPr>
                <w:sz w:val="23"/>
                <w:szCs w:val="23"/>
              </w:rPr>
              <w:t xml:space="preserve">The Test Coordinator has overall responsibility for </w:t>
            </w:r>
            <w:r w:rsidR="00F06368">
              <w:rPr>
                <w:sz w:val="23"/>
                <w:szCs w:val="23"/>
              </w:rPr>
              <w:t xml:space="preserve">testing </w:t>
            </w:r>
            <w:r w:rsidR="001751D5">
              <w:rPr>
                <w:sz w:val="23"/>
                <w:szCs w:val="23"/>
              </w:rPr>
              <w:t>the LCLS II cryomodules that are installed in the LERF.</w:t>
            </w:r>
            <w:r>
              <w:rPr>
                <w:sz w:val="23"/>
                <w:szCs w:val="23"/>
              </w:rPr>
              <w:t xml:space="preserve"> </w:t>
            </w:r>
            <w:r w:rsidR="00F06368">
              <w:rPr>
                <w:sz w:val="23"/>
                <w:szCs w:val="23"/>
              </w:rPr>
              <w:t xml:space="preserve"> </w:t>
            </w:r>
            <w:r>
              <w:rPr>
                <w:sz w:val="23"/>
                <w:szCs w:val="23"/>
              </w:rPr>
              <w:t xml:space="preserve">The Test Coordinator is responsible for planning and </w:t>
            </w:r>
            <w:r w:rsidR="00F06368">
              <w:rPr>
                <w:sz w:val="23"/>
                <w:szCs w:val="23"/>
              </w:rPr>
              <w:t>scheduling tests</w:t>
            </w:r>
            <w:r>
              <w:rPr>
                <w:sz w:val="23"/>
                <w:szCs w:val="23"/>
              </w:rPr>
              <w:t xml:space="preserve">, ensuring that operations are carried out in a safe manner, directing the activities of </w:t>
            </w:r>
            <w:r w:rsidR="00EE71D8">
              <w:rPr>
                <w:sz w:val="23"/>
                <w:szCs w:val="23"/>
              </w:rPr>
              <w:t>Test</w:t>
            </w:r>
            <w:r>
              <w:rPr>
                <w:sz w:val="23"/>
                <w:szCs w:val="23"/>
              </w:rPr>
              <w:t xml:space="preserve"> </w:t>
            </w:r>
            <w:r w:rsidR="00F06368">
              <w:rPr>
                <w:sz w:val="23"/>
                <w:szCs w:val="23"/>
              </w:rPr>
              <w:t>O</w:t>
            </w:r>
            <w:r>
              <w:rPr>
                <w:sz w:val="23"/>
                <w:szCs w:val="23"/>
              </w:rPr>
              <w:t xml:space="preserve">perators on </w:t>
            </w:r>
            <w:r w:rsidR="00F06368">
              <w:rPr>
                <w:sz w:val="23"/>
                <w:szCs w:val="23"/>
              </w:rPr>
              <w:t xml:space="preserve">each </w:t>
            </w:r>
            <w:r>
              <w:rPr>
                <w:sz w:val="23"/>
                <w:szCs w:val="23"/>
              </w:rPr>
              <w:t>shift, and insuring that the facility is properly staffed.</w:t>
            </w:r>
            <w:r w:rsidR="00F06368">
              <w:rPr>
                <w:sz w:val="23"/>
                <w:szCs w:val="23"/>
              </w:rPr>
              <w:t xml:space="preserve"> </w:t>
            </w:r>
            <w:r>
              <w:rPr>
                <w:sz w:val="23"/>
                <w:szCs w:val="23"/>
              </w:rPr>
              <w:t xml:space="preserve"> The Test Coordinator must be </w:t>
            </w:r>
            <w:r>
              <w:rPr>
                <w:sz w:val="23"/>
                <w:szCs w:val="23"/>
              </w:rPr>
              <w:lastRenderedPageBreak/>
              <w:t xml:space="preserve">cognizant of the status of the facility and </w:t>
            </w:r>
            <w:r w:rsidR="00675863">
              <w:rPr>
                <w:sz w:val="23"/>
                <w:szCs w:val="23"/>
              </w:rPr>
              <w:t>the</w:t>
            </w:r>
            <w:r w:rsidR="00EB6AC9">
              <w:rPr>
                <w:sz w:val="23"/>
                <w:szCs w:val="23"/>
              </w:rPr>
              <w:t xml:space="preserve"> status of the</w:t>
            </w:r>
            <w:r w:rsidR="00675863">
              <w:rPr>
                <w:sz w:val="23"/>
                <w:szCs w:val="23"/>
              </w:rPr>
              <w:t xml:space="preserve"> cryo</w:t>
            </w:r>
            <w:r w:rsidR="00F06368">
              <w:rPr>
                <w:sz w:val="23"/>
                <w:szCs w:val="23"/>
              </w:rPr>
              <w:t>modules under test</w:t>
            </w:r>
            <w:r>
              <w:rPr>
                <w:sz w:val="23"/>
                <w:szCs w:val="23"/>
              </w:rPr>
              <w:t xml:space="preserve"> for the duration of </w:t>
            </w:r>
            <w:r w:rsidR="00F06368">
              <w:rPr>
                <w:sz w:val="23"/>
                <w:szCs w:val="23"/>
              </w:rPr>
              <w:t>testing</w:t>
            </w:r>
            <w:r>
              <w:rPr>
                <w:sz w:val="23"/>
                <w:szCs w:val="23"/>
              </w:rPr>
              <w:t xml:space="preserve">. </w:t>
            </w:r>
            <w:r w:rsidR="00F06368">
              <w:rPr>
                <w:sz w:val="23"/>
                <w:szCs w:val="23"/>
              </w:rPr>
              <w:t xml:space="preserve"> </w:t>
            </w:r>
            <w:r w:rsidR="0003507F">
              <w:rPr>
                <w:sz w:val="23"/>
                <w:szCs w:val="23"/>
              </w:rPr>
              <w:t xml:space="preserve">The TC will approve any remote access operations and insure that the </w:t>
            </w:r>
            <w:r w:rsidR="00EE71D8">
              <w:rPr>
                <w:sz w:val="23"/>
                <w:szCs w:val="23"/>
              </w:rPr>
              <w:t>Test</w:t>
            </w:r>
            <w:r w:rsidR="0003507F">
              <w:rPr>
                <w:sz w:val="23"/>
                <w:szCs w:val="23"/>
              </w:rPr>
              <w:t xml:space="preserve"> Operators are aware.  </w:t>
            </w:r>
            <w:r>
              <w:rPr>
                <w:sz w:val="23"/>
                <w:szCs w:val="23"/>
              </w:rPr>
              <w:t>The TC must have a thorough understanding of the configuration and operation of the relevant systems required for the execution of the planned experiments.</w:t>
            </w:r>
            <w:r w:rsidR="00675863">
              <w:rPr>
                <w:sz w:val="23"/>
                <w:szCs w:val="23"/>
              </w:rPr>
              <w:t xml:space="preserve"> </w:t>
            </w:r>
            <w:r>
              <w:rPr>
                <w:sz w:val="23"/>
                <w:szCs w:val="23"/>
              </w:rPr>
              <w:t xml:space="preserve"> </w:t>
            </w:r>
            <w:r w:rsidR="009C0B99">
              <w:rPr>
                <w:sz w:val="23"/>
                <w:szCs w:val="23"/>
              </w:rPr>
              <w:t xml:space="preserve">Test Coordinator responsibilities </w:t>
            </w:r>
            <w:r w:rsidR="00675863">
              <w:rPr>
                <w:sz w:val="23"/>
                <w:szCs w:val="23"/>
              </w:rPr>
              <w:t xml:space="preserve">also </w:t>
            </w:r>
            <w:r w:rsidR="009C0B99">
              <w:rPr>
                <w:sz w:val="23"/>
                <w:szCs w:val="23"/>
              </w:rPr>
              <w:t>include</w:t>
            </w:r>
            <w:r w:rsidR="00675863">
              <w:rPr>
                <w:sz w:val="23"/>
                <w:szCs w:val="23"/>
              </w:rPr>
              <w:t>s</w:t>
            </w:r>
            <w:r w:rsidR="009C0B99">
              <w:rPr>
                <w:sz w:val="23"/>
                <w:szCs w:val="23"/>
              </w:rPr>
              <w:t xml:space="preserve"> the following:</w:t>
            </w:r>
          </w:p>
          <w:p w:rsidR="00EB6AC9" w:rsidRDefault="009C0B99" w:rsidP="00EB6AC9">
            <w:pPr>
              <w:pStyle w:val="Default"/>
              <w:numPr>
                <w:ilvl w:val="0"/>
                <w:numId w:val="24"/>
              </w:numPr>
              <w:rPr>
                <w:sz w:val="23"/>
                <w:szCs w:val="23"/>
              </w:rPr>
            </w:pPr>
            <w:r>
              <w:rPr>
                <w:sz w:val="23"/>
                <w:szCs w:val="23"/>
              </w:rPr>
              <w:t>Publish a testing and staffing schedule ensuring that all stakeholders are aware in advance.</w:t>
            </w:r>
          </w:p>
          <w:p w:rsidR="00EB6AC9" w:rsidRDefault="009C0B99" w:rsidP="00EB6AC9">
            <w:pPr>
              <w:pStyle w:val="Default"/>
              <w:numPr>
                <w:ilvl w:val="0"/>
                <w:numId w:val="24"/>
              </w:numPr>
              <w:rPr>
                <w:sz w:val="23"/>
                <w:szCs w:val="23"/>
              </w:rPr>
            </w:pPr>
            <w:r>
              <w:rPr>
                <w:sz w:val="23"/>
                <w:szCs w:val="23"/>
              </w:rPr>
              <w:t>Attend 07:45 Program Deputy Meeting and 08:00 CEBAF Daily Summary meeting</w:t>
            </w:r>
            <w:r w:rsidR="00675863">
              <w:rPr>
                <w:sz w:val="23"/>
                <w:szCs w:val="23"/>
              </w:rPr>
              <w:t>.</w:t>
            </w:r>
          </w:p>
          <w:p w:rsidR="00EB6AC9" w:rsidRDefault="009C0B99" w:rsidP="00EB6AC9">
            <w:pPr>
              <w:pStyle w:val="Default"/>
              <w:numPr>
                <w:ilvl w:val="0"/>
                <w:numId w:val="24"/>
              </w:numPr>
              <w:rPr>
                <w:sz w:val="23"/>
                <w:szCs w:val="23"/>
              </w:rPr>
            </w:pPr>
            <w:r>
              <w:rPr>
                <w:sz w:val="23"/>
                <w:szCs w:val="23"/>
              </w:rPr>
              <w:t xml:space="preserve">Insure that </w:t>
            </w:r>
            <w:r w:rsidR="00EE71D8">
              <w:rPr>
                <w:sz w:val="23"/>
                <w:szCs w:val="23"/>
              </w:rPr>
              <w:t>Test</w:t>
            </w:r>
            <w:r>
              <w:rPr>
                <w:sz w:val="23"/>
                <w:szCs w:val="23"/>
              </w:rPr>
              <w:t xml:space="preserve"> Operators receive appropriate training including required Safety training</w:t>
            </w:r>
            <w:r w:rsidR="00675863">
              <w:rPr>
                <w:sz w:val="23"/>
                <w:szCs w:val="23"/>
              </w:rPr>
              <w:t>.</w:t>
            </w:r>
          </w:p>
          <w:p w:rsidR="00EB6AC9" w:rsidRDefault="009C0B99" w:rsidP="00EB6AC9">
            <w:pPr>
              <w:pStyle w:val="Default"/>
              <w:numPr>
                <w:ilvl w:val="0"/>
                <w:numId w:val="24"/>
              </w:numPr>
              <w:rPr>
                <w:sz w:val="23"/>
                <w:szCs w:val="23"/>
              </w:rPr>
            </w:pPr>
            <w:r>
              <w:rPr>
                <w:sz w:val="23"/>
                <w:szCs w:val="23"/>
              </w:rPr>
              <w:t xml:space="preserve">Maintain the LERF Short Term Schedule with respect to LCLS II </w:t>
            </w:r>
            <w:r w:rsidR="00675863">
              <w:rPr>
                <w:sz w:val="23"/>
                <w:szCs w:val="23"/>
              </w:rPr>
              <w:t>testing.</w:t>
            </w:r>
          </w:p>
          <w:p w:rsidR="00EB6AC9" w:rsidRDefault="00D25EAC" w:rsidP="00EB6AC9">
            <w:pPr>
              <w:pStyle w:val="Default"/>
              <w:numPr>
                <w:ilvl w:val="0"/>
                <w:numId w:val="24"/>
              </w:numPr>
              <w:rPr>
                <w:sz w:val="23"/>
                <w:szCs w:val="23"/>
              </w:rPr>
            </w:pPr>
            <w:r>
              <w:rPr>
                <w:sz w:val="23"/>
                <w:szCs w:val="23"/>
              </w:rPr>
              <w:t>Meet with Operations Coordinator as necessary</w:t>
            </w:r>
          </w:p>
          <w:p w:rsidR="00D25EAC" w:rsidRDefault="00AF03D4" w:rsidP="00EB6AC9">
            <w:pPr>
              <w:pStyle w:val="Default"/>
              <w:numPr>
                <w:ilvl w:val="0"/>
                <w:numId w:val="24"/>
              </w:numPr>
              <w:rPr>
                <w:sz w:val="23"/>
                <w:szCs w:val="23"/>
              </w:rPr>
            </w:pPr>
            <w:r>
              <w:rPr>
                <w:sz w:val="23"/>
                <w:szCs w:val="23"/>
              </w:rPr>
              <w:t>Maintain</w:t>
            </w:r>
            <w:r w:rsidR="00EB6AC9">
              <w:rPr>
                <w:sz w:val="23"/>
                <w:szCs w:val="23"/>
              </w:rPr>
              <w:t xml:space="preserve"> communications with va</w:t>
            </w:r>
            <w:r>
              <w:rPr>
                <w:sz w:val="23"/>
                <w:szCs w:val="23"/>
              </w:rPr>
              <w:t>rious stakeholders</w:t>
            </w:r>
            <w:r w:rsidR="00EB6AC9">
              <w:rPr>
                <w:sz w:val="23"/>
                <w:szCs w:val="23"/>
              </w:rPr>
              <w:t>.</w:t>
            </w:r>
          </w:p>
          <w:p w:rsidR="007E6528" w:rsidRPr="007E6528" w:rsidRDefault="007E6528" w:rsidP="007E6528">
            <w:pPr>
              <w:pStyle w:val="Default"/>
              <w:numPr>
                <w:ilvl w:val="0"/>
                <w:numId w:val="24"/>
              </w:numPr>
              <w:rPr>
                <w:b/>
                <w:sz w:val="23"/>
                <w:szCs w:val="23"/>
              </w:rPr>
            </w:pPr>
            <w:r w:rsidRPr="007E6528">
              <w:rPr>
                <w:b/>
                <w:sz w:val="23"/>
                <w:szCs w:val="23"/>
              </w:rPr>
              <w:t>The Test Coordinator has the responsibility and authority to terminate any test sequence or activity described in this OSP or the associated THA.  The Test Coordinator is the principle point-of-contact for any off-normal event.</w:t>
            </w:r>
          </w:p>
          <w:p w:rsidR="007E6528" w:rsidRDefault="007E6528" w:rsidP="00EB6AC9">
            <w:pPr>
              <w:pStyle w:val="Default"/>
              <w:numPr>
                <w:ilvl w:val="0"/>
                <w:numId w:val="24"/>
              </w:numPr>
              <w:rPr>
                <w:sz w:val="23"/>
                <w:szCs w:val="23"/>
              </w:rPr>
            </w:pPr>
          </w:p>
          <w:p w:rsidR="00EB7CD0" w:rsidRPr="00EB7CD0" w:rsidRDefault="00EB7CD0" w:rsidP="00EB6AC9">
            <w:pPr>
              <w:pStyle w:val="Default"/>
              <w:numPr>
                <w:ilvl w:val="0"/>
                <w:numId w:val="24"/>
              </w:numPr>
              <w:rPr>
                <w:b/>
                <w:sz w:val="23"/>
                <w:szCs w:val="23"/>
              </w:rPr>
            </w:pPr>
            <w:r w:rsidRPr="00EB7CD0">
              <w:rPr>
                <w:b/>
                <w:sz w:val="23"/>
                <w:szCs w:val="23"/>
              </w:rPr>
              <w:t>The Test Coordinator must read and become familiar with</w:t>
            </w:r>
            <w:r w:rsidR="00B264E9">
              <w:rPr>
                <w:b/>
                <w:sz w:val="23"/>
                <w:szCs w:val="23"/>
              </w:rPr>
              <w:t xml:space="preserve"> this OSP, any attached documentation listed in Section 18 of this OSP and the</w:t>
            </w:r>
            <w:r w:rsidRPr="00EB7CD0">
              <w:rPr>
                <w:b/>
                <w:sz w:val="23"/>
                <w:szCs w:val="23"/>
              </w:rPr>
              <w:t xml:space="preserve"> LERF Operations Directives (LOD)</w:t>
            </w:r>
            <w:r w:rsidR="00B264E9">
              <w:rPr>
                <w:b/>
                <w:sz w:val="23"/>
                <w:szCs w:val="23"/>
              </w:rPr>
              <w:t>.</w:t>
            </w:r>
          </w:p>
          <w:p w:rsidR="009C0B99" w:rsidRDefault="009C0B99" w:rsidP="009C0B99">
            <w:pPr>
              <w:pStyle w:val="Default"/>
            </w:pPr>
          </w:p>
        </w:tc>
      </w:tr>
      <w:tr w:rsidR="007C47C6" w:rsidTr="00AA4C9B">
        <w:trPr>
          <w:jc w:val="center"/>
        </w:trPr>
        <w:tc>
          <w:tcPr>
            <w:tcW w:w="540" w:type="dxa"/>
            <w:tcBorders>
              <w:top w:val="nil"/>
              <w:left w:val="single" w:sz="12" w:space="0" w:color="auto"/>
              <w:bottom w:val="nil"/>
              <w:right w:val="single" w:sz="4" w:space="0" w:color="auto"/>
            </w:tcBorders>
            <w:shd w:val="thinDiagStripe" w:color="auto" w:fill="auto"/>
            <w:vAlign w:val="center"/>
          </w:tcPr>
          <w:p w:rsidR="007C47C6" w:rsidRDefault="007C47C6">
            <w:pPr>
              <w:ind w:left="360"/>
              <w:jc w:val="left"/>
              <w:rPr>
                <w:b/>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hideMark/>
          </w:tcPr>
          <w:p w:rsidR="007C47C6" w:rsidRPr="007C47C6" w:rsidRDefault="007C47C6" w:rsidP="0097641A">
            <w:pPr>
              <w:numPr>
                <w:ilvl w:val="1"/>
                <w:numId w:val="3"/>
              </w:numPr>
              <w:ind w:left="513" w:hanging="513"/>
              <w:jc w:val="left"/>
              <w:rPr>
                <w:b/>
                <w:sz w:val="20"/>
                <w:szCs w:val="20"/>
              </w:rPr>
            </w:pPr>
            <w:r w:rsidRPr="007C47C6">
              <w:rPr>
                <w:b/>
                <w:sz w:val="20"/>
                <w:szCs w:val="20"/>
              </w:rPr>
              <w:t xml:space="preserve">Who </w:t>
            </w:r>
            <w:r>
              <w:rPr>
                <w:b/>
                <w:sz w:val="20"/>
                <w:szCs w:val="20"/>
              </w:rPr>
              <w:t>is responsible for key tasks</w:t>
            </w:r>
          </w:p>
        </w:tc>
      </w:tr>
      <w:tr w:rsidR="007C47C6" w:rsidTr="00BD5E6B">
        <w:trPr>
          <w:trHeight w:val="128"/>
          <w:jc w:val="center"/>
        </w:trPr>
        <w:tc>
          <w:tcPr>
            <w:tcW w:w="540" w:type="dxa"/>
            <w:tcBorders>
              <w:top w:val="nil"/>
              <w:left w:val="single" w:sz="12" w:space="0" w:color="auto"/>
              <w:bottom w:val="nil"/>
              <w:right w:val="single" w:sz="4" w:space="0" w:color="auto"/>
            </w:tcBorders>
            <w:shd w:val="thinDiagStripe" w:color="auto" w:fill="auto"/>
            <w:vAlign w:val="center"/>
            <w:hideMark/>
          </w:tcPr>
          <w:p w:rsidR="007C47C6" w:rsidRDefault="007C47C6">
            <w:pPr>
              <w:ind w:left="720"/>
              <w:jc w:val="left"/>
            </w:pPr>
          </w:p>
        </w:tc>
        <w:tc>
          <w:tcPr>
            <w:tcW w:w="10620" w:type="dxa"/>
            <w:tcBorders>
              <w:top w:val="nil"/>
              <w:left w:val="single" w:sz="4" w:space="0" w:color="auto"/>
              <w:bottom w:val="single" w:sz="4" w:space="0" w:color="auto"/>
              <w:right w:val="single" w:sz="12" w:space="0" w:color="auto"/>
            </w:tcBorders>
          </w:tcPr>
          <w:p w:rsidR="0024631D" w:rsidRDefault="00675863" w:rsidP="00675863">
            <w:pPr>
              <w:pStyle w:val="Default"/>
              <w:rPr>
                <w:b/>
                <w:bCs/>
                <w:sz w:val="23"/>
                <w:szCs w:val="23"/>
              </w:rPr>
            </w:pPr>
            <w:r>
              <w:rPr>
                <w:b/>
                <w:bCs/>
                <w:sz w:val="23"/>
                <w:szCs w:val="23"/>
              </w:rPr>
              <w:t xml:space="preserve">RF </w:t>
            </w:r>
            <w:r w:rsidR="00EE71D8">
              <w:rPr>
                <w:b/>
                <w:bCs/>
                <w:sz w:val="23"/>
                <w:szCs w:val="23"/>
              </w:rPr>
              <w:t>Test</w:t>
            </w:r>
            <w:r>
              <w:rPr>
                <w:b/>
                <w:bCs/>
                <w:sz w:val="23"/>
                <w:szCs w:val="23"/>
              </w:rPr>
              <w:t xml:space="preserve"> Operators: </w:t>
            </w:r>
          </w:p>
          <w:p w:rsidR="00FB73C7" w:rsidRDefault="00AF03D4" w:rsidP="00675863">
            <w:pPr>
              <w:pStyle w:val="Default"/>
              <w:rPr>
                <w:sz w:val="23"/>
                <w:szCs w:val="23"/>
              </w:rPr>
            </w:pPr>
            <w:r>
              <w:rPr>
                <w:sz w:val="23"/>
                <w:szCs w:val="23"/>
              </w:rPr>
              <w:t>Requires approval</w:t>
            </w:r>
            <w:r w:rsidR="00675863">
              <w:rPr>
                <w:sz w:val="23"/>
                <w:szCs w:val="23"/>
              </w:rPr>
              <w:t xml:space="preserve"> </w:t>
            </w:r>
            <w:r>
              <w:rPr>
                <w:sz w:val="23"/>
                <w:szCs w:val="23"/>
              </w:rPr>
              <w:t>from</w:t>
            </w:r>
            <w:r w:rsidR="00675863">
              <w:rPr>
                <w:sz w:val="23"/>
                <w:szCs w:val="23"/>
              </w:rPr>
              <w:t xml:space="preserve"> the Test Coordinator</w:t>
            </w:r>
            <w:r w:rsidR="00A53804">
              <w:rPr>
                <w:sz w:val="23"/>
                <w:szCs w:val="23"/>
              </w:rPr>
              <w:t xml:space="preserve"> before working shifts in the LERF</w:t>
            </w:r>
            <w:r w:rsidR="00675863">
              <w:rPr>
                <w:sz w:val="23"/>
                <w:szCs w:val="23"/>
              </w:rPr>
              <w:t xml:space="preserve">.  They assist the Test Coordinator in the execution of tests </w:t>
            </w:r>
            <w:r w:rsidR="00A53804">
              <w:rPr>
                <w:sz w:val="23"/>
                <w:szCs w:val="23"/>
              </w:rPr>
              <w:t>by operating the RF systems associated with the LCLS II cryomodules</w:t>
            </w:r>
            <w:r w:rsidR="00675863">
              <w:rPr>
                <w:sz w:val="23"/>
                <w:szCs w:val="23"/>
              </w:rPr>
              <w:t xml:space="preserve">.  They must have a thorough understanding of the configuration and operation of the PSS and MPS systems, as well as the configuration of the RF systems required for the execution of the planned </w:t>
            </w:r>
            <w:r w:rsidR="00A53804">
              <w:rPr>
                <w:sz w:val="23"/>
                <w:szCs w:val="23"/>
              </w:rPr>
              <w:t>tests</w:t>
            </w:r>
            <w:r w:rsidR="00675863">
              <w:rPr>
                <w:sz w:val="23"/>
                <w:szCs w:val="23"/>
              </w:rPr>
              <w:t xml:space="preserve">. </w:t>
            </w:r>
            <w:r w:rsidR="00447839">
              <w:rPr>
                <w:sz w:val="23"/>
                <w:szCs w:val="23"/>
              </w:rPr>
              <w:t xml:space="preserve"> </w:t>
            </w:r>
            <w:r w:rsidR="00675863">
              <w:rPr>
                <w:sz w:val="23"/>
                <w:szCs w:val="23"/>
              </w:rPr>
              <w:t xml:space="preserve">They should also have a </w:t>
            </w:r>
            <w:r w:rsidR="00483779">
              <w:rPr>
                <w:sz w:val="23"/>
                <w:szCs w:val="23"/>
              </w:rPr>
              <w:t xml:space="preserve">good </w:t>
            </w:r>
            <w:r w:rsidR="00675863">
              <w:rPr>
                <w:sz w:val="23"/>
                <w:szCs w:val="23"/>
              </w:rPr>
              <w:t>general understanding of the interactions of the cryogenic systems with the specific RF tests</w:t>
            </w:r>
            <w:r w:rsidR="00483779">
              <w:rPr>
                <w:sz w:val="23"/>
                <w:szCs w:val="23"/>
              </w:rPr>
              <w:t xml:space="preserve"> and the safe boundary conditions for the various cryogenic parameters such as pressure, liquid level and temperatures.  </w:t>
            </w:r>
            <w:r w:rsidR="00675863">
              <w:rPr>
                <w:sz w:val="23"/>
                <w:szCs w:val="23"/>
              </w:rPr>
              <w:t xml:space="preserve">They are responsible for safe operation of the facility and have the authority to stop any </w:t>
            </w:r>
            <w:r w:rsidR="00A53804">
              <w:rPr>
                <w:sz w:val="23"/>
                <w:szCs w:val="23"/>
              </w:rPr>
              <w:t>test plan</w:t>
            </w:r>
            <w:r w:rsidR="00675863">
              <w:rPr>
                <w:sz w:val="23"/>
                <w:szCs w:val="23"/>
              </w:rPr>
              <w:t xml:space="preserve"> if they feel that there is potential </w:t>
            </w:r>
            <w:r w:rsidR="0024631D">
              <w:rPr>
                <w:sz w:val="23"/>
                <w:szCs w:val="23"/>
              </w:rPr>
              <w:t>for</w:t>
            </w:r>
            <w:r w:rsidR="00675863">
              <w:rPr>
                <w:sz w:val="23"/>
                <w:szCs w:val="23"/>
              </w:rPr>
              <w:t xml:space="preserve"> damage </w:t>
            </w:r>
            <w:r w:rsidR="0024631D">
              <w:rPr>
                <w:sz w:val="23"/>
                <w:szCs w:val="23"/>
              </w:rPr>
              <w:t xml:space="preserve">to </w:t>
            </w:r>
            <w:r w:rsidR="00675863">
              <w:rPr>
                <w:sz w:val="23"/>
                <w:szCs w:val="23"/>
              </w:rPr>
              <w:t xml:space="preserve">equipment or if there is </w:t>
            </w:r>
            <w:r w:rsidR="0024631D">
              <w:rPr>
                <w:sz w:val="23"/>
                <w:szCs w:val="23"/>
              </w:rPr>
              <w:t>a potential</w:t>
            </w:r>
            <w:r w:rsidR="00675863">
              <w:rPr>
                <w:sz w:val="23"/>
                <w:szCs w:val="23"/>
              </w:rPr>
              <w:t xml:space="preserve"> risk of injury. </w:t>
            </w:r>
            <w:r w:rsidR="00447839">
              <w:rPr>
                <w:sz w:val="23"/>
                <w:szCs w:val="23"/>
              </w:rPr>
              <w:t xml:space="preserve"> </w:t>
            </w:r>
          </w:p>
          <w:p w:rsidR="007E6528" w:rsidRDefault="007E6528" w:rsidP="007E6528">
            <w:pPr>
              <w:pStyle w:val="Default"/>
              <w:numPr>
                <w:ilvl w:val="0"/>
                <w:numId w:val="28"/>
              </w:numPr>
              <w:ind w:left="360"/>
              <w:rPr>
                <w:sz w:val="23"/>
                <w:szCs w:val="23"/>
              </w:rPr>
            </w:pPr>
            <w:r>
              <w:rPr>
                <w:sz w:val="23"/>
                <w:szCs w:val="23"/>
              </w:rPr>
              <w:t>The RF Test Operator will monitor all remote access operations that involve RF operations.  No remote access operations will commence without the awareness of the RF Test Operator.  The Operator has the authority to halt any remote access operation if they believe that there is potential for damage to equipment or harm to personnel.</w:t>
            </w:r>
          </w:p>
          <w:p w:rsidR="007E6528" w:rsidRPr="007E6528" w:rsidRDefault="007E6528" w:rsidP="007E6528">
            <w:pPr>
              <w:pStyle w:val="Default"/>
              <w:numPr>
                <w:ilvl w:val="0"/>
                <w:numId w:val="28"/>
              </w:numPr>
              <w:ind w:left="360"/>
              <w:rPr>
                <w:sz w:val="23"/>
                <w:szCs w:val="23"/>
              </w:rPr>
            </w:pPr>
            <w:r w:rsidRPr="007E6528">
              <w:rPr>
                <w:sz w:val="23"/>
                <w:szCs w:val="23"/>
              </w:rPr>
              <w:t>The RF Test Operator is responsible to the Test Coordinator to resolve resource issues or to report off-normal events.</w:t>
            </w:r>
          </w:p>
          <w:p w:rsidR="007E6528" w:rsidRDefault="007E6528" w:rsidP="007E6528">
            <w:pPr>
              <w:pStyle w:val="Default"/>
              <w:numPr>
                <w:ilvl w:val="0"/>
                <w:numId w:val="28"/>
              </w:numPr>
              <w:ind w:left="360"/>
              <w:rPr>
                <w:sz w:val="23"/>
                <w:szCs w:val="23"/>
              </w:rPr>
            </w:pPr>
            <w:r>
              <w:rPr>
                <w:sz w:val="23"/>
                <w:szCs w:val="23"/>
              </w:rPr>
              <w:t>The Operator is responsible for ensuring good communications with MCC personnel, especially the Crew Chief.</w:t>
            </w:r>
          </w:p>
          <w:p w:rsidR="007E6528" w:rsidRDefault="007E6528" w:rsidP="007E6528">
            <w:pPr>
              <w:pStyle w:val="Default"/>
              <w:numPr>
                <w:ilvl w:val="0"/>
                <w:numId w:val="28"/>
              </w:numPr>
              <w:ind w:left="360"/>
              <w:rPr>
                <w:sz w:val="23"/>
                <w:szCs w:val="23"/>
              </w:rPr>
            </w:pPr>
            <w:r>
              <w:rPr>
                <w:sz w:val="23"/>
                <w:szCs w:val="23"/>
              </w:rPr>
              <w:t>The RF Test Operator has primary responsible for documenting shift activities and preliminary results in both the paper logbook and the electronic logbook.</w:t>
            </w:r>
          </w:p>
          <w:p w:rsidR="00447839" w:rsidRDefault="00447839" w:rsidP="00447839">
            <w:pPr>
              <w:pStyle w:val="Default"/>
              <w:rPr>
                <w:color w:val="auto"/>
              </w:rPr>
            </w:pPr>
          </w:p>
          <w:p w:rsidR="0024631D" w:rsidRDefault="00447839" w:rsidP="008B2EF0">
            <w:pPr>
              <w:pStyle w:val="Default"/>
              <w:ind w:left="-29"/>
              <w:rPr>
                <w:b/>
                <w:bCs/>
                <w:sz w:val="23"/>
                <w:szCs w:val="23"/>
              </w:rPr>
            </w:pPr>
            <w:r>
              <w:rPr>
                <w:b/>
                <w:bCs/>
                <w:sz w:val="23"/>
                <w:szCs w:val="23"/>
              </w:rPr>
              <w:t xml:space="preserve">Cryogenic </w:t>
            </w:r>
            <w:r w:rsidR="00EE71D8">
              <w:rPr>
                <w:b/>
                <w:bCs/>
                <w:sz w:val="23"/>
                <w:szCs w:val="23"/>
              </w:rPr>
              <w:t>Test</w:t>
            </w:r>
            <w:r>
              <w:rPr>
                <w:b/>
                <w:bCs/>
                <w:sz w:val="23"/>
                <w:szCs w:val="23"/>
              </w:rPr>
              <w:t xml:space="preserve"> Operators: </w:t>
            </w:r>
          </w:p>
          <w:p w:rsidR="00A2197A" w:rsidRDefault="00AF03D4" w:rsidP="008B2EF0">
            <w:pPr>
              <w:pStyle w:val="Default"/>
              <w:ind w:left="-29"/>
              <w:rPr>
                <w:sz w:val="23"/>
                <w:szCs w:val="23"/>
              </w:rPr>
            </w:pPr>
            <w:r>
              <w:rPr>
                <w:sz w:val="23"/>
                <w:szCs w:val="23"/>
              </w:rPr>
              <w:t xml:space="preserve">Requires approval from </w:t>
            </w:r>
            <w:r w:rsidR="00A53804">
              <w:rPr>
                <w:sz w:val="23"/>
                <w:szCs w:val="23"/>
              </w:rPr>
              <w:t xml:space="preserve">the Test Coordinator before working shifts in the LERF.  </w:t>
            </w:r>
            <w:r w:rsidR="00447839">
              <w:rPr>
                <w:sz w:val="23"/>
                <w:szCs w:val="23"/>
              </w:rPr>
              <w:t xml:space="preserve">They assist the </w:t>
            </w:r>
            <w:r w:rsidR="00A53804">
              <w:rPr>
                <w:sz w:val="23"/>
                <w:szCs w:val="23"/>
              </w:rPr>
              <w:t>Test Coordinators</w:t>
            </w:r>
            <w:r w:rsidR="00447839">
              <w:rPr>
                <w:sz w:val="23"/>
                <w:szCs w:val="23"/>
              </w:rPr>
              <w:t xml:space="preserve"> in the execution of tests </w:t>
            </w:r>
            <w:r w:rsidR="00A53804">
              <w:rPr>
                <w:sz w:val="23"/>
                <w:szCs w:val="23"/>
              </w:rPr>
              <w:t>by controlling the setup of cryogenic valves to insure a stable cryogenic configuration</w:t>
            </w:r>
            <w:r w:rsidR="00447839">
              <w:rPr>
                <w:sz w:val="23"/>
                <w:szCs w:val="23"/>
              </w:rPr>
              <w:t>.</w:t>
            </w:r>
            <w:r w:rsidR="00A53804">
              <w:rPr>
                <w:sz w:val="23"/>
                <w:szCs w:val="23"/>
              </w:rPr>
              <w:t xml:space="preserve"> </w:t>
            </w:r>
            <w:r w:rsidR="00447839">
              <w:rPr>
                <w:sz w:val="23"/>
                <w:szCs w:val="23"/>
              </w:rPr>
              <w:t xml:space="preserve"> They must have a thorough understanding of the configuration and operation of the cryogenic systems required for the execution of the planned </w:t>
            </w:r>
            <w:r w:rsidR="00A53804">
              <w:rPr>
                <w:sz w:val="23"/>
                <w:szCs w:val="23"/>
              </w:rPr>
              <w:t>tests</w:t>
            </w:r>
            <w:r w:rsidR="00447839">
              <w:rPr>
                <w:sz w:val="23"/>
                <w:szCs w:val="23"/>
              </w:rPr>
              <w:t xml:space="preserve">. </w:t>
            </w:r>
            <w:r w:rsidR="00A53804">
              <w:rPr>
                <w:sz w:val="23"/>
                <w:szCs w:val="23"/>
              </w:rPr>
              <w:t xml:space="preserve"> </w:t>
            </w:r>
            <w:r w:rsidR="00EB7CD0">
              <w:rPr>
                <w:sz w:val="23"/>
                <w:szCs w:val="23"/>
              </w:rPr>
              <w:t xml:space="preserve">They should also have a good general understanding of the interactions of the cryogenic systems with the specific RF tests and the safe boundary conditions for the various cryogenic parameters such as pressure, liquid level and temperatures.  </w:t>
            </w:r>
            <w:r w:rsidR="00447839">
              <w:rPr>
                <w:sz w:val="23"/>
                <w:szCs w:val="23"/>
              </w:rPr>
              <w:t xml:space="preserve">They are responsible for safe operation of the facility and have the authority to stop any experiment if they feel that there is unnecessary potential to damage equipment or if there is an elevated level of risk of injury. </w:t>
            </w:r>
            <w:r w:rsidR="00A53804">
              <w:rPr>
                <w:sz w:val="23"/>
                <w:szCs w:val="23"/>
              </w:rPr>
              <w:t xml:space="preserve"> </w:t>
            </w:r>
          </w:p>
          <w:p w:rsidR="007E6528" w:rsidRDefault="007E6528" w:rsidP="007E6528">
            <w:pPr>
              <w:pStyle w:val="Default"/>
              <w:numPr>
                <w:ilvl w:val="0"/>
                <w:numId w:val="29"/>
              </w:numPr>
              <w:rPr>
                <w:sz w:val="23"/>
                <w:szCs w:val="23"/>
              </w:rPr>
            </w:pPr>
            <w:r>
              <w:rPr>
                <w:sz w:val="23"/>
                <w:szCs w:val="23"/>
              </w:rPr>
              <w:lastRenderedPageBreak/>
              <w:t xml:space="preserve">The Cryogenic Test Operator must monitor any remote access operations that may have an effect on the cryogenic systems.  They have the authority to halt any remote access operation if they believe that there is potential for damage </w:t>
            </w:r>
            <w:r w:rsidR="00B264E9">
              <w:rPr>
                <w:sz w:val="23"/>
                <w:szCs w:val="23"/>
              </w:rPr>
              <w:t>to equipment, harm to personnel</w:t>
            </w:r>
            <w:r>
              <w:rPr>
                <w:sz w:val="23"/>
                <w:szCs w:val="23"/>
              </w:rPr>
              <w:t xml:space="preserve"> or a 2K cold-box trip that would negatively affect operations in the CEBAF accelerator.  </w:t>
            </w:r>
          </w:p>
          <w:p w:rsidR="007E6528" w:rsidRDefault="007E6528" w:rsidP="007E6528">
            <w:pPr>
              <w:pStyle w:val="Default"/>
              <w:numPr>
                <w:ilvl w:val="0"/>
                <w:numId w:val="29"/>
              </w:numPr>
              <w:rPr>
                <w:sz w:val="23"/>
                <w:szCs w:val="23"/>
              </w:rPr>
            </w:pPr>
            <w:r>
              <w:rPr>
                <w:sz w:val="23"/>
                <w:szCs w:val="23"/>
              </w:rPr>
              <w:t>They are responsible for insuring good communications with CHL personnel.  They are also responsible for communicating to CEBAF Operations any potential cryogenic system problems that may affect operation of the main accelerator.</w:t>
            </w:r>
          </w:p>
          <w:p w:rsidR="007E6528" w:rsidRPr="007E6528" w:rsidRDefault="007E6528" w:rsidP="007E6528">
            <w:pPr>
              <w:pStyle w:val="Default"/>
              <w:numPr>
                <w:ilvl w:val="0"/>
                <w:numId w:val="29"/>
              </w:numPr>
              <w:rPr>
                <w:sz w:val="23"/>
                <w:szCs w:val="23"/>
              </w:rPr>
            </w:pPr>
            <w:r w:rsidRPr="007E6528">
              <w:rPr>
                <w:sz w:val="23"/>
                <w:szCs w:val="23"/>
              </w:rPr>
              <w:t>The Cryogenic Test Operator is responsible to the Test Coordinator to resolve resource issues or to report off-normal events.</w:t>
            </w:r>
          </w:p>
          <w:p w:rsidR="00447839" w:rsidRDefault="00447839" w:rsidP="00447839">
            <w:pPr>
              <w:jc w:val="left"/>
            </w:pPr>
          </w:p>
          <w:p w:rsidR="007E6528" w:rsidRDefault="001D3E12" w:rsidP="007E6528">
            <w:pPr>
              <w:pStyle w:val="Default"/>
              <w:rPr>
                <w:sz w:val="23"/>
                <w:szCs w:val="23"/>
              </w:rPr>
            </w:pPr>
            <w:r>
              <w:rPr>
                <w:b/>
                <w:bCs/>
                <w:sz w:val="23"/>
                <w:szCs w:val="23"/>
              </w:rPr>
              <w:t>Vis</w:t>
            </w:r>
            <w:r w:rsidR="00AF03D4">
              <w:rPr>
                <w:b/>
                <w:bCs/>
                <w:sz w:val="23"/>
                <w:szCs w:val="23"/>
              </w:rPr>
              <w:t xml:space="preserve">iting Operators: </w:t>
            </w:r>
            <w:r w:rsidR="00AF03D4" w:rsidRPr="00AF03D4">
              <w:rPr>
                <w:bCs/>
                <w:sz w:val="23"/>
                <w:szCs w:val="23"/>
              </w:rPr>
              <w:t>Requires approval from the</w:t>
            </w:r>
            <w:r w:rsidRPr="00AF03D4">
              <w:rPr>
                <w:sz w:val="23"/>
                <w:szCs w:val="23"/>
              </w:rPr>
              <w:t xml:space="preserve"> </w:t>
            </w:r>
            <w:r>
              <w:rPr>
                <w:sz w:val="23"/>
                <w:szCs w:val="23"/>
              </w:rPr>
              <w:t xml:space="preserve">Test Coordinator </w:t>
            </w:r>
            <w:r w:rsidR="00A2197A">
              <w:rPr>
                <w:sz w:val="23"/>
                <w:szCs w:val="23"/>
              </w:rPr>
              <w:t xml:space="preserve">before working shifts in the LERF.  </w:t>
            </w:r>
            <w:r w:rsidR="007E6528">
              <w:rPr>
                <w:sz w:val="23"/>
                <w:szCs w:val="23"/>
              </w:rPr>
              <w:t>They are subject to completing all required Safety Training prior to working in the LERF Bldg.  They may undergo a period of on the job training in order to be approved as Test Operators.  If not approved as Test Operators, they must work under the supervision of either a Test Operator or the Test Coordinator.</w:t>
            </w:r>
          </w:p>
          <w:p w:rsidR="001D3E12" w:rsidRDefault="001D3E12" w:rsidP="00447839">
            <w:pPr>
              <w:jc w:val="left"/>
            </w:pPr>
          </w:p>
          <w:p w:rsidR="007E6528" w:rsidRDefault="007E6528" w:rsidP="007E6528">
            <w:pPr>
              <w:jc w:val="left"/>
            </w:pPr>
            <w:r w:rsidRPr="00FA0A6E">
              <w:rPr>
                <w:b/>
              </w:rPr>
              <w:t>Remote Operators:</w:t>
            </w:r>
            <w:r>
              <w:t xml:space="preserve"> </w:t>
            </w:r>
            <w:r w:rsidR="00B264E9">
              <w:t>Requires approval</w:t>
            </w:r>
            <w:r>
              <w:t xml:space="preserve"> </w:t>
            </w:r>
            <w:r w:rsidR="00B264E9">
              <w:t xml:space="preserve">from </w:t>
            </w:r>
            <w:r>
              <w:t>the Test Coordinator in order to gain Channel Access write permissions for control of the LCLS II cavities and cryomodules.</w:t>
            </w:r>
          </w:p>
          <w:p w:rsidR="007E6528" w:rsidRDefault="007E6528" w:rsidP="007E6528">
            <w:pPr>
              <w:numPr>
                <w:ilvl w:val="0"/>
                <w:numId w:val="30"/>
              </w:numPr>
              <w:ind w:left="360"/>
              <w:jc w:val="left"/>
              <w:rPr>
                <w:b/>
                <w:sz w:val="23"/>
                <w:szCs w:val="23"/>
              </w:rPr>
            </w:pPr>
            <w:r>
              <w:t xml:space="preserve">A Remote Operator must follow the steps listed in this document in order to gain remote access to LCLS II controls: </w:t>
            </w:r>
            <w:hyperlink r:id="rId16" w:history="1">
              <w:r w:rsidRPr="00876C4B">
                <w:rPr>
                  <w:rStyle w:val="Hyperlink"/>
                  <w:b/>
                  <w:sz w:val="23"/>
                  <w:szCs w:val="23"/>
                </w:rPr>
                <w:t>https://wiki.jlab.org/lerf/images/c/c7/LCLS2_VDI_Access.pdf</w:t>
              </w:r>
            </w:hyperlink>
            <w:r>
              <w:rPr>
                <w:b/>
                <w:sz w:val="23"/>
                <w:szCs w:val="23"/>
              </w:rPr>
              <w:t>.</w:t>
            </w:r>
          </w:p>
          <w:p w:rsidR="007E6528" w:rsidRDefault="007E6528" w:rsidP="007E6528">
            <w:pPr>
              <w:numPr>
                <w:ilvl w:val="0"/>
                <w:numId w:val="30"/>
              </w:numPr>
              <w:ind w:left="360"/>
              <w:jc w:val="left"/>
            </w:pPr>
            <w:r>
              <w:rPr>
                <w:b/>
                <w:sz w:val="23"/>
                <w:szCs w:val="23"/>
              </w:rPr>
              <w:t xml:space="preserve">The </w:t>
            </w:r>
            <w:r w:rsidR="00B264E9">
              <w:rPr>
                <w:b/>
                <w:sz w:val="23"/>
                <w:szCs w:val="23"/>
              </w:rPr>
              <w:t>appropriate local operators must monitor the remote operator</w:t>
            </w:r>
            <w:r>
              <w:rPr>
                <w:b/>
                <w:sz w:val="23"/>
                <w:szCs w:val="23"/>
              </w:rPr>
              <w:t xml:space="preserve"> during any remote access activities.</w:t>
            </w:r>
          </w:p>
          <w:p w:rsidR="007E6528" w:rsidRDefault="007E6528" w:rsidP="007E6528">
            <w:pPr>
              <w:jc w:val="left"/>
            </w:pPr>
          </w:p>
          <w:p w:rsidR="007E6528" w:rsidRPr="00EB7CD0" w:rsidRDefault="007E6528" w:rsidP="007E6528">
            <w:pPr>
              <w:jc w:val="left"/>
              <w:rPr>
                <w:b/>
              </w:rPr>
            </w:pPr>
            <w:r>
              <w:rPr>
                <w:b/>
              </w:rPr>
              <w:t xml:space="preserve">All personnel acting as an Operator in any of the above listed Operator classifications must </w:t>
            </w:r>
            <w:r w:rsidRPr="00EB7CD0">
              <w:rPr>
                <w:b/>
                <w:sz w:val="23"/>
                <w:szCs w:val="23"/>
              </w:rPr>
              <w:t>re</w:t>
            </w:r>
            <w:r>
              <w:rPr>
                <w:b/>
                <w:sz w:val="23"/>
                <w:szCs w:val="23"/>
              </w:rPr>
              <w:t xml:space="preserve">ad and become familiar with this OSP, any attached documentation listed in Section 18 of this OSP and the </w:t>
            </w:r>
            <w:r w:rsidRPr="00EB7CD0">
              <w:rPr>
                <w:b/>
                <w:sz w:val="23"/>
                <w:szCs w:val="23"/>
              </w:rPr>
              <w:t>L</w:t>
            </w:r>
            <w:r>
              <w:rPr>
                <w:b/>
                <w:sz w:val="23"/>
                <w:szCs w:val="23"/>
              </w:rPr>
              <w:t>ERF Operations Directives (LOD).</w:t>
            </w:r>
          </w:p>
          <w:p w:rsidR="007E6528" w:rsidRDefault="007E6528" w:rsidP="00447839">
            <w:pPr>
              <w:jc w:val="left"/>
            </w:pPr>
          </w:p>
          <w:p w:rsidR="002A1F96" w:rsidRPr="004F4A06" w:rsidRDefault="00EB7CD0" w:rsidP="00447839">
            <w:pPr>
              <w:jc w:val="left"/>
              <w:rPr>
                <w:b/>
              </w:rPr>
            </w:pPr>
            <w:r>
              <w:rPr>
                <w:b/>
              </w:rPr>
              <w:t xml:space="preserve">All Operators must </w:t>
            </w:r>
            <w:r w:rsidRPr="00EB7CD0">
              <w:rPr>
                <w:b/>
                <w:sz w:val="23"/>
                <w:szCs w:val="23"/>
              </w:rPr>
              <w:t>read and become familiar with the LERF Operations Directives (LOD).</w:t>
            </w:r>
          </w:p>
        </w:tc>
      </w:tr>
      <w:tr w:rsidR="007C47C6" w:rsidTr="00AA4C9B">
        <w:trPr>
          <w:jc w:val="center"/>
        </w:trPr>
        <w:tc>
          <w:tcPr>
            <w:tcW w:w="540" w:type="dxa"/>
            <w:tcBorders>
              <w:top w:val="nil"/>
              <w:left w:val="single" w:sz="12" w:space="0" w:color="auto"/>
              <w:bottom w:val="nil"/>
              <w:right w:val="single" w:sz="4" w:space="0" w:color="auto"/>
            </w:tcBorders>
            <w:shd w:val="thinDiagStripe" w:color="auto" w:fill="auto"/>
            <w:vAlign w:val="center"/>
            <w:hideMark/>
          </w:tcPr>
          <w:p w:rsidR="007C47C6" w:rsidRDefault="007C47C6" w:rsidP="007C47C6">
            <w:pPr>
              <w:jc w:val="left"/>
              <w:rPr>
                <w:b/>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tcPr>
          <w:p w:rsidR="007C47C6" w:rsidRPr="007C47C6" w:rsidRDefault="007C47C6" w:rsidP="0097641A">
            <w:pPr>
              <w:numPr>
                <w:ilvl w:val="1"/>
                <w:numId w:val="3"/>
              </w:numPr>
              <w:ind w:left="513" w:hanging="513"/>
              <w:jc w:val="left"/>
              <w:rPr>
                <w:b/>
                <w:sz w:val="20"/>
                <w:szCs w:val="20"/>
              </w:rPr>
            </w:pPr>
            <w:r w:rsidRPr="007C47C6">
              <w:rPr>
                <w:b/>
                <w:sz w:val="20"/>
                <w:szCs w:val="20"/>
              </w:rPr>
              <w:t>Who analyzes the special or unusual hazards</w:t>
            </w:r>
            <w:r w:rsidR="009C5137">
              <w:rPr>
                <w:b/>
                <w:sz w:val="20"/>
                <w:szCs w:val="20"/>
              </w:rPr>
              <w:t xml:space="preserve"> including elevated work, chemicals, gases, fire or sparks</w:t>
            </w:r>
            <w:r w:rsidRPr="007C47C6">
              <w:rPr>
                <w:b/>
                <w:sz w:val="20"/>
                <w:szCs w:val="20"/>
              </w:rPr>
              <w:t xml:space="preserve"> </w:t>
            </w:r>
            <w:r w:rsidRPr="00A21F0F">
              <w:rPr>
                <w:sz w:val="20"/>
                <w:szCs w:val="20"/>
              </w:rPr>
              <w:t xml:space="preserve">(See </w:t>
            </w:r>
            <w:hyperlink r:id="rId17" w:history="1">
              <w:r w:rsidRPr="00A21F0F">
                <w:rPr>
                  <w:rStyle w:val="Hyperlink"/>
                  <w:bCs/>
                  <w:sz w:val="20"/>
                  <w:szCs w:val="20"/>
                </w:rPr>
                <w:t>ES&amp;H Manual Chapter 3210 Appendix T1 Work Planning, Control, and Authorization Procedure</w:t>
              </w:r>
            </w:hyperlink>
            <w:r w:rsidRPr="00A21F0F">
              <w:rPr>
                <w:sz w:val="20"/>
                <w:szCs w:val="20"/>
              </w:rPr>
              <w:t>)</w:t>
            </w:r>
          </w:p>
        </w:tc>
      </w:tr>
      <w:tr w:rsidR="007C47C6" w:rsidTr="00BD5E6B">
        <w:trPr>
          <w:trHeight w:val="163"/>
          <w:jc w:val="center"/>
        </w:trPr>
        <w:tc>
          <w:tcPr>
            <w:tcW w:w="540" w:type="dxa"/>
            <w:tcBorders>
              <w:top w:val="nil"/>
              <w:left w:val="single" w:sz="12" w:space="0" w:color="auto"/>
              <w:bottom w:val="nil"/>
              <w:right w:val="single" w:sz="4" w:space="0" w:color="auto"/>
            </w:tcBorders>
            <w:shd w:val="thinDiagStripe" w:color="auto" w:fill="auto"/>
            <w:vAlign w:val="center"/>
            <w:hideMark/>
          </w:tcPr>
          <w:p w:rsidR="007C47C6" w:rsidRDefault="007C47C6">
            <w:pPr>
              <w:ind w:left="720"/>
              <w:jc w:val="left"/>
            </w:pPr>
          </w:p>
        </w:tc>
        <w:tc>
          <w:tcPr>
            <w:tcW w:w="10620" w:type="dxa"/>
            <w:tcBorders>
              <w:top w:val="single" w:sz="4" w:space="0" w:color="auto"/>
              <w:left w:val="single" w:sz="4" w:space="0" w:color="auto"/>
              <w:bottom w:val="single" w:sz="4" w:space="0" w:color="auto"/>
              <w:right w:val="single" w:sz="12" w:space="0" w:color="auto"/>
            </w:tcBorders>
          </w:tcPr>
          <w:p w:rsidR="002A1F96" w:rsidRDefault="002A1F96" w:rsidP="002A1F96">
            <w:pPr>
              <w:pStyle w:val="Default"/>
              <w:rPr>
                <w:sz w:val="23"/>
                <w:szCs w:val="23"/>
              </w:rPr>
            </w:pPr>
            <w:r>
              <w:rPr>
                <w:sz w:val="23"/>
                <w:szCs w:val="23"/>
              </w:rPr>
              <w:t xml:space="preserve">Task Hazard Analyses (THA’s) for any Test Plans that require operation of the facility in a manner that is outside the scope of this OSP and existing THA’s will be executed by the Test Coordinator acting in concert with the relevant Subject Matter Experts (SME’s): </w:t>
            </w:r>
          </w:p>
          <w:p w:rsidR="0024631D" w:rsidRDefault="002A1F96" w:rsidP="0024631D">
            <w:pPr>
              <w:pStyle w:val="Default"/>
              <w:rPr>
                <w:sz w:val="23"/>
                <w:szCs w:val="23"/>
              </w:rPr>
            </w:pPr>
            <w:r>
              <w:rPr>
                <w:sz w:val="23"/>
                <w:szCs w:val="23"/>
              </w:rPr>
              <w:t xml:space="preserve">SME’s will include but are not limited to the following individuals or their designees: </w:t>
            </w:r>
          </w:p>
          <w:p w:rsidR="0024631D" w:rsidRDefault="002A1F96" w:rsidP="0024631D">
            <w:pPr>
              <w:pStyle w:val="Default"/>
              <w:numPr>
                <w:ilvl w:val="0"/>
                <w:numId w:val="25"/>
              </w:numPr>
              <w:rPr>
                <w:sz w:val="23"/>
                <w:szCs w:val="23"/>
              </w:rPr>
            </w:pPr>
            <w:r>
              <w:rPr>
                <w:sz w:val="23"/>
                <w:szCs w:val="23"/>
              </w:rPr>
              <w:t xml:space="preserve">S. Benson </w:t>
            </w:r>
            <w:r w:rsidR="006A3783">
              <w:rPr>
                <w:sz w:val="23"/>
                <w:szCs w:val="23"/>
              </w:rPr>
              <w:t>or designee</w:t>
            </w:r>
            <w:r>
              <w:rPr>
                <w:sz w:val="23"/>
                <w:szCs w:val="23"/>
              </w:rPr>
              <w:t>– LERF Facility</w:t>
            </w:r>
          </w:p>
          <w:p w:rsidR="0024631D" w:rsidRDefault="002A1F96" w:rsidP="0024631D">
            <w:pPr>
              <w:pStyle w:val="Default"/>
              <w:numPr>
                <w:ilvl w:val="0"/>
                <w:numId w:val="25"/>
              </w:numPr>
              <w:rPr>
                <w:sz w:val="23"/>
                <w:szCs w:val="23"/>
              </w:rPr>
            </w:pPr>
            <w:r>
              <w:rPr>
                <w:sz w:val="23"/>
                <w:szCs w:val="23"/>
              </w:rPr>
              <w:t xml:space="preserve">J. Creel or designee – Cryogenic Safety </w:t>
            </w:r>
          </w:p>
          <w:p w:rsidR="0024631D" w:rsidRDefault="002A1F96" w:rsidP="0024631D">
            <w:pPr>
              <w:pStyle w:val="Default"/>
              <w:numPr>
                <w:ilvl w:val="0"/>
                <w:numId w:val="25"/>
              </w:numPr>
              <w:rPr>
                <w:sz w:val="23"/>
                <w:szCs w:val="23"/>
              </w:rPr>
            </w:pPr>
            <w:r>
              <w:rPr>
                <w:sz w:val="23"/>
                <w:szCs w:val="23"/>
              </w:rPr>
              <w:t xml:space="preserve">J. Kowal or designee - Safety Systems Group Leader – PSS and ODH Monitoring </w:t>
            </w:r>
          </w:p>
          <w:p w:rsidR="0024631D" w:rsidRDefault="002A1F96" w:rsidP="0024631D">
            <w:pPr>
              <w:pStyle w:val="Default"/>
              <w:numPr>
                <w:ilvl w:val="0"/>
                <w:numId w:val="25"/>
              </w:numPr>
              <w:rPr>
                <w:sz w:val="23"/>
                <w:szCs w:val="23"/>
              </w:rPr>
            </w:pPr>
            <w:r>
              <w:rPr>
                <w:sz w:val="23"/>
                <w:szCs w:val="23"/>
              </w:rPr>
              <w:t>R. Nelson</w:t>
            </w:r>
            <w:r w:rsidR="006A3783">
              <w:rPr>
                <w:sz w:val="23"/>
                <w:szCs w:val="23"/>
              </w:rPr>
              <w:t xml:space="preserve"> or designee</w:t>
            </w:r>
            <w:r>
              <w:rPr>
                <w:sz w:val="23"/>
                <w:szCs w:val="23"/>
              </w:rPr>
              <w:t xml:space="preserve"> – High Power RF Safety </w:t>
            </w:r>
          </w:p>
          <w:p w:rsidR="0024631D" w:rsidRDefault="002A1F96" w:rsidP="0024631D">
            <w:pPr>
              <w:pStyle w:val="Default"/>
              <w:numPr>
                <w:ilvl w:val="0"/>
                <w:numId w:val="25"/>
              </w:numPr>
              <w:rPr>
                <w:sz w:val="23"/>
                <w:szCs w:val="23"/>
              </w:rPr>
            </w:pPr>
            <w:r>
              <w:rPr>
                <w:sz w:val="23"/>
                <w:szCs w:val="23"/>
              </w:rPr>
              <w:t xml:space="preserve">V. Vylet </w:t>
            </w:r>
            <w:r w:rsidR="006A3783">
              <w:rPr>
                <w:sz w:val="23"/>
                <w:szCs w:val="23"/>
              </w:rPr>
              <w:t>or designee</w:t>
            </w:r>
            <w:r>
              <w:rPr>
                <w:sz w:val="23"/>
                <w:szCs w:val="23"/>
              </w:rPr>
              <w:t xml:space="preserve">– RadCon </w:t>
            </w:r>
          </w:p>
          <w:p w:rsidR="0024631D" w:rsidRDefault="002A1F96" w:rsidP="0024631D">
            <w:pPr>
              <w:pStyle w:val="Default"/>
              <w:numPr>
                <w:ilvl w:val="0"/>
                <w:numId w:val="25"/>
              </w:numPr>
              <w:rPr>
                <w:sz w:val="23"/>
                <w:szCs w:val="23"/>
              </w:rPr>
            </w:pPr>
            <w:r>
              <w:rPr>
                <w:sz w:val="23"/>
                <w:szCs w:val="23"/>
              </w:rPr>
              <w:t xml:space="preserve">T. Menefee – Emergency Manager </w:t>
            </w:r>
          </w:p>
          <w:p w:rsidR="0024631D" w:rsidRDefault="006A3783" w:rsidP="0024631D">
            <w:pPr>
              <w:pStyle w:val="Default"/>
              <w:numPr>
                <w:ilvl w:val="0"/>
                <w:numId w:val="25"/>
              </w:numPr>
              <w:rPr>
                <w:sz w:val="23"/>
                <w:szCs w:val="23"/>
              </w:rPr>
            </w:pPr>
            <w:r>
              <w:rPr>
                <w:sz w:val="23"/>
                <w:szCs w:val="23"/>
              </w:rPr>
              <w:t>LERF</w:t>
            </w:r>
            <w:r w:rsidR="002A1F96">
              <w:rPr>
                <w:sz w:val="23"/>
                <w:szCs w:val="23"/>
              </w:rPr>
              <w:t xml:space="preserve"> Safety Warden</w:t>
            </w:r>
            <w:r>
              <w:rPr>
                <w:sz w:val="23"/>
                <w:szCs w:val="23"/>
              </w:rPr>
              <w:t>s</w:t>
            </w:r>
            <w:r w:rsidR="002A1F96">
              <w:rPr>
                <w:sz w:val="23"/>
                <w:szCs w:val="23"/>
              </w:rPr>
              <w:t xml:space="preserve"> </w:t>
            </w:r>
          </w:p>
          <w:p w:rsidR="002A1F96" w:rsidRDefault="002A1F96" w:rsidP="0024631D">
            <w:pPr>
              <w:pStyle w:val="Default"/>
              <w:numPr>
                <w:ilvl w:val="0"/>
                <w:numId w:val="25"/>
              </w:numPr>
              <w:rPr>
                <w:sz w:val="23"/>
                <w:szCs w:val="23"/>
              </w:rPr>
            </w:pPr>
            <w:r>
              <w:rPr>
                <w:sz w:val="23"/>
                <w:szCs w:val="23"/>
              </w:rPr>
              <w:t xml:space="preserve">Any ESH&amp;Q staff with relevant expertise </w:t>
            </w:r>
          </w:p>
          <w:p w:rsidR="007C47C6" w:rsidRDefault="007C47C6" w:rsidP="00BD5E6B">
            <w:pPr>
              <w:ind w:left="720"/>
              <w:jc w:val="left"/>
            </w:pPr>
          </w:p>
        </w:tc>
      </w:tr>
      <w:tr w:rsidR="007A2EDA" w:rsidTr="00FD3467">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7A2EDA" w:rsidRDefault="007A2EDA" w:rsidP="0097641A">
            <w:pPr>
              <w:numPr>
                <w:ilvl w:val="0"/>
                <w:numId w:val="1"/>
              </w:numPr>
              <w:jc w:val="left"/>
              <w:rPr>
                <w:b/>
                <w:sz w:val="20"/>
                <w:szCs w:val="20"/>
              </w:rPr>
            </w:pPr>
            <w:r>
              <w:rPr>
                <w:b/>
                <w:sz w:val="20"/>
                <w:szCs w:val="20"/>
              </w:rPr>
              <w:t xml:space="preserve">Personal and </w:t>
            </w:r>
            <w:r w:rsidR="00F302FE">
              <w:rPr>
                <w:b/>
                <w:sz w:val="20"/>
                <w:szCs w:val="20"/>
              </w:rPr>
              <w:t>Environmental Hazard Controls Including</w:t>
            </w:r>
            <w:r>
              <w:rPr>
                <w:b/>
                <w:sz w:val="20"/>
                <w:szCs w:val="20"/>
              </w:rPr>
              <w:t>:</w:t>
            </w:r>
          </w:p>
        </w:tc>
      </w:tr>
      <w:tr w:rsidR="007A2EDA" w:rsidTr="006144CA">
        <w:trPr>
          <w:trHeight w:val="299"/>
          <w:jc w:val="center"/>
        </w:trPr>
        <w:tc>
          <w:tcPr>
            <w:tcW w:w="540" w:type="dxa"/>
            <w:tcBorders>
              <w:top w:val="nil"/>
              <w:left w:val="single" w:sz="12" w:space="0" w:color="auto"/>
              <w:bottom w:val="nil"/>
              <w:right w:val="single" w:sz="4" w:space="0" w:color="auto"/>
            </w:tcBorders>
            <w:shd w:val="thinDiagStripe" w:color="auto" w:fill="auto"/>
            <w:vAlign w:val="center"/>
            <w:hideMark/>
          </w:tcPr>
          <w:p w:rsidR="007A2EDA" w:rsidRDefault="007A2EDA">
            <w:pPr>
              <w:ind w:left="720"/>
              <w:jc w:val="left"/>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tcPr>
          <w:p w:rsidR="00B67A2C" w:rsidRPr="00B67A2C" w:rsidRDefault="00B67A2C" w:rsidP="0097641A">
            <w:pPr>
              <w:pStyle w:val="ListParagraph"/>
              <w:numPr>
                <w:ilvl w:val="0"/>
                <w:numId w:val="4"/>
              </w:numPr>
              <w:jc w:val="left"/>
              <w:rPr>
                <w:b/>
                <w:vanish/>
                <w:sz w:val="20"/>
                <w:szCs w:val="20"/>
              </w:rPr>
            </w:pPr>
          </w:p>
          <w:p w:rsidR="00B67A2C" w:rsidRPr="00B67A2C" w:rsidRDefault="00B67A2C" w:rsidP="0097641A">
            <w:pPr>
              <w:pStyle w:val="ListParagraph"/>
              <w:numPr>
                <w:ilvl w:val="0"/>
                <w:numId w:val="4"/>
              </w:numPr>
              <w:jc w:val="left"/>
              <w:rPr>
                <w:b/>
                <w:vanish/>
                <w:sz w:val="20"/>
                <w:szCs w:val="20"/>
              </w:rPr>
            </w:pPr>
          </w:p>
          <w:p w:rsidR="007A2EDA" w:rsidRDefault="007A2EDA" w:rsidP="0097641A">
            <w:pPr>
              <w:numPr>
                <w:ilvl w:val="1"/>
                <w:numId w:val="4"/>
              </w:numPr>
              <w:ind w:left="508" w:hanging="508"/>
              <w:jc w:val="left"/>
              <w:rPr>
                <w:b/>
                <w:sz w:val="20"/>
                <w:szCs w:val="20"/>
              </w:rPr>
            </w:pPr>
            <w:r>
              <w:rPr>
                <w:b/>
                <w:sz w:val="20"/>
                <w:szCs w:val="20"/>
              </w:rPr>
              <w:t>Shielding</w:t>
            </w:r>
          </w:p>
        </w:tc>
      </w:tr>
      <w:tr w:rsidR="007A2EDA" w:rsidTr="00BD5E6B">
        <w:trPr>
          <w:trHeight w:val="299"/>
          <w:jc w:val="center"/>
        </w:trPr>
        <w:tc>
          <w:tcPr>
            <w:tcW w:w="540" w:type="dxa"/>
            <w:tcBorders>
              <w:top w:val="nil"/>
              <w:left w:val="single" w:sz="12" w:space="0" w:color="auto"/>
              <w:bottom w:val="nil"/>
              <w:right w:val="single" w:sz="4" w:space="0" w:color="auto"/>
            </w:tcBorders>
            <w:shd w:val="thinDiagStripe" w:color="auto" w:fill="auto"/>
            <w:vAlign w:val="center"/>
            <w:hideMark/>
          </w:tcPr>
          <w:p w:rsidR="007A2EDA" w:rsidRDefault="007A2EDA">
            <w:pPr>
              <w:ind w:left="720"/>
              <w:jc w:val="left"/>
            </w:pPr>
          </w:p>
        </w:tc>
        <w:tc>
          <w:tcPr>
            <w:tcW w:w="10620" w:type="dxa"/>
            <w:tcBorders>
              <w:top w:val="single" w:sz="4" w:space="0" w:color="auto"/>
              <w:left w:val="single" w:sz="4" w:space="0" w:color="auto"/>
              <w:bottom w:val="nil"/>
              <w:right w:val="single" w:sz="12" w:space="0" w:color="auto"/>
            </w:tcBorders>
          </w:tcPr>
          <w:p w:rsidR="007E6528" w:rsidRPr="006701D1" w:rsidRDefault="007E6528" w:rsidP="007E6528">
            <w:pPr>
              <w:jc w:val="left"/>
              <w:rPr>
                <w:b/>
              </w:rPr>
            </w:pPr>
            <w:r w:rsidRPr="006701D1">
              <w:rPr>
                <w:b/>
              </w:rPr>
              <w:t>Prompt Radiation Mitigation</w:t>
            </w:r>
          </w:p>
          <w:p w:rsidR="007E6528" w:rsidRDefault="007E6528" w:rsidP="007E6528">
            <w:pPr>
              <w:jc w:val="left"/>
            </w:pPr>
            <w:r w:rsidRPr="001A57DB">
              <w:t xml:space="preserve">The </w:t>
            </w:r>
            <w:r>
              <w:t xml:space="preserve">LERF vault </w:t>
            </w:r>
            <w:r w:rsidRPr="001A57DB">
              <w:t>shielding</w:t>
            </w:r>
            <w:r>
              <w:t xml:space="preserve"> and associated prompt radiation mitigations</w:t>
            </w:r>
            <w:r w:rsidRPr="001A57DB">
              <w:t xml:space="preserve"> </w:t>
            </w:r>
            <w:r>
              <w:t>which includes the following, w</w:t>
            </w:r>
            <w:r w:rsidR="00B264E9">
              <w:t>ere</w:t>
            </w:r>
            <w:r w:rsidRPr="001A57DB">
              <w:t xml:space="preserve"> designed to maintain radiation levels outside the vault to less than 0.1 mrem/hour when </w:t>
            </w:r>
            <w:r>
              <w:t>operating at maximum beam power:</w:t>
            </w:r>
          </w:p>
          <w:p w:rsidR="007E6528" w:rsidRDefault="007E6528" w:rsidP="007E6528">
            <w:pPr>
              <w:numPr>
                <w:ilvl w:val="0"/>
                <w:numId w:val="31"/>
              </w:numPr>
              <w:jc w:val="left"/>
            </w:pPr>
            <w:r>
              <w:t>Concrete blocks in place at the roll up door</w:t>
            </w:r>
          </w:p>
          <w:p w:rsidR="007E6528" w:rsidRPr="007E6528" w:rsidRDefault="007E6528" w:rsidP="007E6528">
            <w:pPr>
              <w:numPr>
                <w:ilvl w:val="0"/>
                <w:numId w:val="31"/>
              </w:numPr>
              <w:jc w:val="left"/>
              <w:rPr>
                <w:color w:val="000000"/>
              </w:rPr>
            </w:pPr>
            <w:r w:rsidRPr="007E6528">
              <w:rPr>
                <w:color w:val="000000"/>
              </w:rPr>
              <w:t>Shielding of penetrations</w:t>
            </w:r>
          </w:p>
          <w:p w:rsidR="007E6528" w:rsidRPr="007E6528" w:rsidRDefault="007E6528" w:rsidP="007E6528">
            <w:pPr>
              <w:numPr>
                <w:ilvl w:val="0"/>
                <w:numId w:val="31"/>
              </w:numPr>
              <w:jc w:val="left"/>
              <w:rPr>
                <w:color w:val="000000"/>
              </w:rPr>
            </w:pPr>
            <w:r w:rsidRPr="007E6528">
              <w:rPr>
                <w:color w:val="000000"/>
              </w:rPr>
              <w:t>Radiation monitoring</w:t>
            </w:r>
          </w:p>
          <w:p w:rsidR="007E6528" w:rsidRPr="007E6528" w:rsidRDefault="007E6528" w:rsidP="007E6528">
            <w:pPr>
              <w:numPr>
                <w:ilvl w:val="0"/>
                <w:numId w:val="31"/>
              </w:numPr>
              <w:jc w:val="left"/>
              <w:rPr>
                <w:color w:val="000000"/>
              </w:rPr>
            </w:pPr>
            <w:r w:rsidRPr="007E6528">
              <w:rPr>
                <w:color w:val="000000"/>
              </w:rPr>
              <w:t xml:space="preserve">Associated administrative controls. </w:t>
            </w:r>
          </w:p>
          <w:p w:rsidR="007E6528" w:rsidRDefault="007E6528" w:rsidP="007E6528">
            <w:pPr>
              <w:jc w:val="left"/>
            </w:pPr>
          </w:p>
          <w:p w:rsidR="007E6528" w:rsidRPr="007E6528" w:rsidRDefault="007E6528" w:rsidP="007E6528">
            <w:pPr>
              <w:jc w:val="left"/>
              <w:rPr>
                <w:color w:val="000000"/>
              </w:rPr>
            </w:pPr>
            <w:r w:rsidRPr="007E6528">
              <w:rPr>
                <w:color w:val="000000"/>
              </w:rPr>
              <w:t>Since there will be no beam operation in conjunction with the testing of the LCLS II cryomodules, this shielding configuration, designed for beam operations, is deemed to be sufficient for LCLS II testing.</w:t>
            </w:r>
          </w:p>
          <w:p w:rsidR="007E6528" w:rsidRPr="007E6528" w:rsidRDefault="007E6528" w:rsidP="007E6528">
            <w:pPr>
              <w:jc w:val="left"/>
              <w:rPr>
                <w:color w:val="000000"/>
              </w:rPr>
            </w:pPr>
          </w:p>
          <w:p w:rsidR="0024631D" w:rsidRPr="0024631D" w:rsidRDefault="007E6528" w:rsidP="007E6528">
            <w:pPr>
              <w:jc w:val="left"/>
              <w:rPr>
                <w:b/>
              </w:rPr>
            </w:pPr>
            <w:r w:rsidRPr="0024631D">
              <w:rPr>
                <w:b/>
              </w:rPr>
              <w:t>No High Power RF operations will take place without the shielding blocks in place.</w:t>
            </w:r>
          </w:p>
        </w:tc>
      </w:tr>
      <w:tr w:rsidR="000257C8" w:rsidTr="000257C8">
        <w:trPr>
          <w:trHeight w:val="299"/>
          <w:jc w:val="center"/>
        </w:trPr>
        <w:tc>
          <w:tcPr>
            <w:tcW w:w="540" w:type="dxa"/>
            <w:tcBorders>
              <w:top w:val="nil"/>
              <w:left w:val="single" w:sz="12" w:space="0" w:color="auto"/>
              <w:bottom w:val="nil"/>
              <w:right w:val="single" w:sz="4" w:space="0" w:color="auto"/>
            </w:tcBorders>
            <w:shd w:val="thinDiagStripe" w:color="auto" w:fill="auto"/>
            <w:vAlign w:val="center"/>
            <w:hideMark/>
          </w:tcPr>
          <w:p w:rsidR="000257C8" w:rsidRDefault="000257C8" w:rsidP="0055396A">
            <w:pPr>
              <w:ind w:left="720"/>
              <w:jc w:val="left"/>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tcPr>
          <w:p w:rsidR="000257C8" w:rsidRDefault="000257C8" w:rsidP="0097641A">
            <w:pPr>
              <w:numPr>
                <w:ilvl w:val="1"/>
                <w:numId w:val="4"/>
              </w:numPr>
              <w:ind w:left="513" w:hanging="513"/>
              <w:jc w:val="left"/>
              <w:rPr>
                <w:b/>
                <w:sz w:val="20"/>
                <w:szCs w:val="20"/>
              </w:rPr>
            </w:pPr>
            <w:r>
              <w:rPr>
                <w:b/>
                <w:sz w:val="20"/>
                <w:szCs w:val="20"/>
              </w:rPr>
              <w:t>Barriers</w:t>
            </w:r>
            <w:r w:rsidR="007B441B">
              <w:rPr>
                <w:b/>
                <w:sz w:val="20"/>
                <w:szCs w:val="20"/>
              </w:rPr>
              <w:t xml:space="preserve"> </w:t>
            </w:r>
            <w:r w:rsidR="007B441B" w:rsidRPr="007B441B">
              <w:rPr>
                <w:sz w:val="20"/>
                <w:szCs w:val="20"/>
              </w:rPr>
              <w:t>(magnetic, hearing, elevated or crane work, etc.)</w:t>
            </w:r>
          </w:p>
        </w:tc>
      </w:tr>
      <w:tr w:rsidR="000257C8" w:rsidTr="000257C8">
        <w:trPr>
          <w:trHeight w:val="299"/>
          <w:jc w:val="center"/>
        </w:trPr>
        <w:tc>
          <w:tcPr>
            <w:tcW w:w="540" w:type="dxa"/>
            <w:tcBorders>
              <w:top w:val="nil"/>
              <w:left w:val="single" w:sz="12" w:space="0" w:color="auto"/>
              <w:bottom w:val="nil"/>
              <w:right w:val="single" w:sz="4" w:space="0" w:color="auto"/>
            </w:tcBorders>
            <w:shd w:val="thinDiagStripe" w:color="auto" w:fill="auto"/>
            <w:vAlign w:val="center"/>
            <w:hideMark/>
          </w:tcPr>
          <w:p w:rsidR="000257C8" w:rsidRDefault="000257C8" w:rsidP="0055396A">
            <w:pPr>
              <w:ind w:left="720"/>
              <w:jc w:val="left"/>
            </w:pPr>
          </w:p>
        </w:tc>
        <w:tc>
          <w:tcPr>
            <w:tcW w:w="10620" w:type="dxa"/>
            <w:tcBorders>
              <w:top w:val="single" w:sz="4" w:space="0" w:color="auto"/>
              <w:left w:val="single" w:sz="4" w:space="0" w:color="auto"/>
              <w:bottom w:val="nil"/>
              <w:right w:val="single" w:sz="12" w:space="0" w:color="auto"/>
            </w:tcBorders>
          </w:tcPr>
          <w:p w:rsidR="000257C8" w:rsidRDefault="000257C8" w:rsidP="0055396A">
            <w:pPr>
              <w:ind w:left="720"/>
              <w:jc w:val="left"/>
            </w:pPr>
          </w:p>
        </w:tc>
      </w:tr>
      <w:tr w:rsidR="007A2EDA" w:rsidTr="00AA4C9B">
        <w:trPr>
          <w:jc w:val="center"/>
        </w:trPr>
        <w:tc>
          <w:tcPr>
            <w:tcW w:w="540" w:type="dxa"/>
            <w:tcBorders>
              <w:top w:val="nil"/>
              <w:left w:val="single" w:sz="12" w:space="0" w:color="auto"/>
              <w:bottom w:val="nil"/>
              <w:right w:val="single" w:sz="4" w:space="0" w:color="auto"/>
            </w:tcBorders>
            <w:shd w:val="thinDiagStripe" w:color="auto" w:fill="auto"/>
            <w:vAlign w:val="center"/>
          </w:tcPr>
          <w:p w:rsidR="007A2EDA" w:rsidRDefault="007A2EDA">
            <w:pPr>
              <w:ind w:left="360"/>
              <w:jc w:val="left"/>
              <w:rPr>
                <w:b/>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hideMark/>
          </w:tcPr>
          <w:p w:rsidR="007A2EDA" w:rsidRDefault="007A2EDA" w:rsidP="0097641A">
            <w:pPr>
              <w:numPr>
                <w:ilvl w:val="1"/>
                <w:numId w:val="4"/>
              </w:numPr>
              <w:ind w:left="513" w:hanging="513"/>
              <w:jc w:val="left"/>
              <w:rPr>
                <w:b/>
                <w:sz w:val="20"/>
                <w:szCs w:val="20"/>
              </w:rPr>
            </w:pPr>
            <w:r>
              <w:rPr>
                <w:b/>
                <w:sz w:val="20"/>
                <w:szCs w:val="20"/>
              </w:rPr>
              <w:t>Interlocks</w:t>
            </w:r>
          </w:p>
        </w:tc>
      </w:tr>
      <w:tr w:rsidR="007A2EDA" w:rsidTr="00BD5E6B">
        <w:trPr>
          <w:trHeight w:val="218"/>
          <w:jc w:val="center"/>
        </w:trPr>
        <w:tc>
          <w:tcPr>
            <w:tcW w:w="540" w:type="dxa"/>
            <w:tcBorders>
              <w:top w:val="nil"/>
              <w:left w:val="single" w:sz="12" w:space="0" w:color="auto"/>
              <w:bottom w:val="nil"/>
              <w:right w:val="single" w:sz="4" w:space="0" w:color="auto"/>
            </w:tcBorders>
            <w:shd w:val="thinDiagStripe" w:color="auto" w:fill="auto"/>
            <w:vAlign w:val="center"/>
            <w:hideMark/>
          </w:tcPr>
          <w:p w:rsidR="007A2EDA" w:rsidRDefault="007A2EDA">
            <w:pPr>
              <w:ind w:left="720"/>
              <w:jc w:val="left"/>
            </w:pPr>
          </w:p>
        </w:tc>
        <w:tc>
          <w:tcPr>
            <w:tcW w:w="10620" w:type="dxa"/>
            <w:tcBorders>
              <w:top w:val="nil"/>
              <w:left w:val="single" w:sz="4" w:space="0" w:color="auto"/>
              <w:bottom w:val="nil"/>
              <w:right w:val="single" w:sz="12" w:space="0" w:color="auto"/>
            </w:tcBorders>
          </w:tcPr>
          <w:p w:rsidR="003B1007" w:rsidRDefault="003B1007" w:rsidP="00CF7AAE">
            <w:pPr>
              <w:spacing w:line="253" w:lineRule="auto"/>
              <w:jc w:val="left"/>
              <w:rPr>
                <w:rFonts w:ascii="Times New Roman" w:hAnsi="Times New Roman"/>
                <w:color w:val="000000"/>
                <w:sz w:val="23"/>
                <w:szCs w:val="23"/>
              </w:rPr>
            </w:pPr>
            <w:r>
              <w:rPr>
                <w:rFonts w:ascii="Times New Roman" w:hAnsi="Times New Roman"/>
                <w:color w:val="000000"/>
                <w:sz w:val="23"/>
                <w:szCs w:val="23"/>
              </w:rPr>
              <w:t xml:space="preserve">The LERF </w:t>
            </w:r>
            <w:r w:rsidR="00DB3863" w:rsidRPr="00DB3863">
              <w:rPr>
                <w:rFonts w:ascii="Times New Roman" w:hAnsi="Times New Roman"/>
                <w:color w:val="000000"/>
                <w:sz w:val="23"/>
                <w:szCs w:val="23"/>
              </w:rPr>
              <w:t>P</w:t>
            </w:r>
            <w:r>
              <w:rPr>
                <w:rFonts w:ascii="Times New Roman" w:hAnsi="Times New Roman"/>
                <w:color w:val="000000"/>
                <w:sz w:val="23"/>
                <w:szCs w:val="23"/>
              </w:rPr>
              <w:t>ersonnel Safety System</w:t>
            </w:r>
            <w:r w:rsidR="00DB3863" w:rsidRPr="00DB3863">
              <w:rPr>
                <w:rFonts w:ascii="Times New Roman" w:hAnsi="Times New Roman"/>
                <w:color w:val="000000"/>
                <w:sz w:val="23"/>
                <w:szCs w:val="23"/>
              </w:rPr>
              <w:t xml:space="preserve"> is the principal active engineered safety system that assures operational safety beyond that which can be achieved by passive controls alone. </w:t>
            </w:r>
          </w:p>
          <w:p w:rsidR="0024631D" w:rsidRDefault="00EF2C97" w:rsidP="0024631D">
            <w:pPr>
              <w:spacing w:line="253" w:lineRule="auto"/>
              <w:jc w:val="left"/>
              <w:rPr>
                <w:rFonts w:ascii="Times New Roman" w:hAnsi="Times New Roman"/>
                <w:color w:val="000000"/>
                <w:sz w:val="23"/>
                <w:szCs w:val="23"/>
              </w:rPr>
            </w:pPr>
            <w:r>
              <w:rPr>
                <w:rFonts w:ascii="Times New Roman" w:hAnsi="Times New Roman"/>
                <w:color w:val="000000"/>
                <w:sz w:val="23"/>
                <w:szCs w:val="23"/>
              </w:rPr>
              <w:t>The PSS includes the following:</w:t>
            </w:r>
          </w:p>
          <w:p w:rsidR="0024631D" w:rsidRDefault="003B1007" w:rsidP="0024631D">
            <w:pPr>
              <w:numPr>
                <w:ilvl w:val="0"/>
                <w:numId w:val="26"/>
              </w:numPr>
              <w:spacing w:line="253" w:lineRule="auto"/>
              <w:jc w:val="left"/>
              <w:rPr>
                <w:rFonts w:ascii="Times New Roman" w:hAnsi="Times New Roman"/>
                <w:color w:val="000000"/>
                <w:sz w:val="23"/>
                <w:szCs w:val="23"/>
              </w:rPr>
            </w:pPr>
            <w:r>
              <w:rPr>
                <w:rFonts w:ascii="Times New Roman" w:hAnsi="Times New Roman"/>
                <w:color w:val="000000"/>
                <w:sz w:val="23"/>
                <w:szCs w:val="23"/>
              </w:rPr>
              <w:t>Access Control</w:t>
            </w:r>
            <w:r w:rsidR="00EF2C97">
              <w:rPr>
                <w:rFonts w:ascii="Times New Roman" w:hAnsi="Times New Roman"/>
                <w:color w:val="000000"/>
                <w:sz w:val="23"/>
                <w:szCs w:val="23"/>
              </w:rPr>
              <w:t>s</w:t>
            </w:r>
            <w:r>
              <w:rPr>
                <w:rFonts w:ascii="Times New Roman" w:hAnsi="Times New Roman"/>
                <w:color w:val="000000"/>
                <w:sz w:val="23"/>
                <w:szCs w:val="23"/>
              </w:rPr>
              <w:t xml:space="preserve"> to prevent personnel from access to the LERF vault while RF power is enabled.</w:t>
            </w:r>
            <w:r w:rsidR="00CF7AAE">
              <w:rPr>
                <w:rFonts w:ascii="Times New Roman" w:hAnsi="Times New Roman"/>
                <w:color w:val="000000"/>
                <w:sz w:val="23"/>
                <w:szCs w:val="23"/>
              </w:rPr>
              <w:t xml:space="preserve"> </w:t>
            </w:r>
            <w:r w:rsidR="00B264E9">
              <w:rPr>
                <w:rFonts w:ascii="Times New Roman" w:hAnsi="Times New Roman"/>
                <w:color w:val="000000"/>
                <w:sz w:val="23"/>
                <w:szCs w:val="23"/>
              </w:rPr>
              <w:t xml:space="preserve"> </w:t>
            </w:r>
            <w:r>
              <w:rPr>
                <w:rFonts w:ascii="Times New Roman" w:hAnsi="Times New Roman"/>
                <w:color w:val="000000"/>
                <w:sz w:val="23"/>
                <w:szCs w:val="23"/>
              </w:rPr>
              <w:t xml:space="preserve">The Access Controls cover Sweep and Controlled Access procedures. </w:t>
            </w:r>
            <w:r w:rsidRPr="00EF2C97">
              <w:rPr>
                <w:rFonts w:ascii="Times New Roman" w:hAnsi="Times New Roman"/>
                <w:color w:val="000000"/>
                <w:sz w:val="23"/>
                <w:szCs w:val="23"/>
              </w:rPr>
              <w:t>These preprogrammed control procedures require that radiation-producing operations cease before any personnel can enter the exclusion areas and that all personnel have exited before such operations are restarted.</w:t>
            </w:r>
          </w:p>
          <w:p w:rsidR="0024631D" w:rsidRDefault="00EF2C97" w:rsidP="0024631D">
            <w:pPr>
              <w:numPr>
                <w:ilvl w:val="0"/>
                <w:numId w:val="26"/>
              </w:numPr>
              <w:spacing w:line="253" w:lineRule="auto"/>
              <w:jc w:val="left"/>
              <w:rPr>
                <w:rFonts w:ascii="Times New Roman" w:hAnsi="Times New Roman"/>
                <w:color w:val="000000"/>
                <w:sz w:val="23"/>
                <w:szCs w:val="23"/>
              </w:rPr>
            </w:pPr>
            <w:r>
              <w:rPr>
                <w:rFonts w:ascii="Times New Roman" w:hAnsi="Times New Roman"/>
                <w:color w:val="000000"/>
                <w:sz w:val="23"/>
                <w:szCs w:val="23"/>
              </w:rPr>
              <w:t>Safety Interlocks that prevent operation of RF systems if conditions for safe operation are not met</w:t>
            </w:r>
          </w:p>
          <w:p w:rsidR="0024631D" w:rsidRDefault="00CF7AAE" w:rsidP="0024631D">
            <w:pPr>
              <w:numPr>
                <w:ilvl w:val="0"/>
                <w:numId w:val="26"/>
              </w:numPr>
              <w:spacing w:line="253" w:lineRule="auto"/>
              <w:jc w:val="left"/>
              <w:rPr>
                <w:rFonts w:ascii="Times New Roman" w:hAnsi="Times New Roman"/>
                <w:color w:val="000000"/>
                <w:sz w:val="23"/>
                <w:szCs w:val="23"/>
              </w:rPr>
            </w:pPr>
            <w:r>
              <w:rPr>
                <w:rFonts w:ascii="Times New Roman" w:hAnsi="Times New Roman"/>
                <w:color w:val="000000"/>
                <w:sz w:val="23"/>
                <w:szCs w:val="23"/>
              </w:rPr>
              <w:t>Alarms and Warning Devices</w:t>
            </w:r>
          </w:p>
          <w:p w:rsidR="00CF7AAE" w:rsidRDefault="00CF7AAE" w:rsidP="0024631D">
            <w:pPr>
              <w:numPr>
                <w:ilvl w:val="0"/>
                <w:numId w:val="26"/>
              </w:numPr>
              <w:spacing w:line="253" w:lineRule="auto"/>
              <w:jc w:val="left"/>
              <w:rPr>
                <w:rFonts w:ascii="Times New Roman" w:hAnsi="Times New Roman"/>
                <w:color w:val="000000"/>
                <w:sz w:val="23"/>
                <w:szCs w:val="23"/>
              </w:rPr>
            </w:pPr>
            <w:r>
              <w:rPr>
                <w:rFonts w:ascii="Times New Roman" w:hAnsi="Times New Roman"/>
                <w:color w:val="000000"/>
                <w:sz w:val="23"/>
                <w:szCs w:val="23"/>
              </w:rPr>
              <w:t>ODH monitoring and Alerts</w:t>
            </w:r>
          </w:p>
          <w:p w:rsidR="00EF2C97" w:rsidRPr="00DB3863" w:rsidRDefault="00EF2C97" w:rsidP="00EF2C97">
            <w:pPr>
              <w:spacing w:line="253" w:lineRule="auto"/>
              <w:jc w:val="left"/>
              <w:rPr>
                <w:rFonts w:ascii="Times New Roman" w:hAnsi="Times New Roman"/>
                <w:color w:val="000000"/>
                <w:sz w:val="23"/>
                <w:szCs w:val="23"/>
              </w:rPr>
            </w:pPr>
          </w:p>
        </w:tc>
      </w:tr>
      <w:tr w:rsidR="007A2EDA" w:rsidTr="00AA4C9B">
        <w:trPr>
          <w:jc w:val="center"/>
        </w:trPr>
        <w:tc>
          <w:tcPr>
            <w:tcW w:w="540" w:type="dxa"/>
            <w:tcBorders>
              <w:top w:val="nil"/>
              <w:left w:val="single" w:sz="12" w:space="0" w:color="auto"/>
              <w:bottom w:val="nil"/>
              <w:right w:val="single" w:sz="4" w:space="0" w:color="auto"/>
            </w:tcBorders>
            <w:shd w:val="thinDiagStripe" w:color="auto" w:fill="auto"/>
            <w:vAlign w:val="center"/>
          </w:tcPr>
          <w:p w:rsidR="007A2EDA" w:rsidRDefault="007A2EDA">
            <w:pPr>
              <w:ind w:left="720"/>
              <w:jc w:val="left"/>
              <w:rPr>
                <w:b/>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hideMark/>
          </w:tcPr>
          <w:p w:rsidR="007A2EDA" w:rsidRDefault="007A2EDA" w:rsidP="0097641A">
            <w:pPr>
              <w:numPr>
                <w:ilvl w:val="1"/>
                <w:numId w:val="4"/>
              </w:numPr>
              <w:ind w:left="513" w:hanging="513"/>
              <w:jc w:val="left"/>
              <w:rPr>
                <w:b/>
                <w:sz w:val="20"/>
                <w:szCs w:val="20"/>
              </w:rPr>
            </w:pPr>
            <w:r>
              <w:rPr>
                <w:b/>
                <w:sz w:val="20"/>
                <w:szCs w:val="20"/>
              </w:rPr>
              <w:t>Monitoring systems</w:t>
            </w:r>
          </w:p>
        </w:tc>
      </w:tr>
      <w:tr w:rsidR="007A2EDA" w:rsidTr="008E0BFF">
        <w:trPr>
          <w:trHeight w:val="218"/>
          <w:jc w:val="center"/>
        </w:trPr>
        <w:tc>
          <w:tcPr>
            <w:tcW w:w="540" w:type="dxa"/>
            <w:tcBorders>
              <w:top w:val="nil"/>
              <w:left w:val="single" w:sz="12" w:space="0" w:color="auto"/>
              <w:bottom w:val="nil"/>
              <w:right w:val="single" w:sz="4" w:space="0" w:color="auto"/>
            </w:tcBorders>
            <w:shd w:val="thinDiagStripe" w:color="auto" w:fill="auto"/>
            <w:vAlign w:val="center"/>
            <w:hideMark/>
          </w:tcPr>
          <w:p w:rsidR="007A2EDA" w:rsidRDefault="007A2EDA">
            <w:pPr>
              <w:ind w:left="720"/>
              <w:jc w:val="left"/>
            </w:pPr>
          </w:p>
        </w:tc>
        <w:tc>
          <w:tcPr>
            <w:tcW w:w="10620" w:type="dxa"/>
            <w:tcBorders>
              <w:top w:val="nil"/>
              <w:left w:val="single" w:sz="4" w:space="0" w:color="auto"/>
              <w:bottom w:val="single" w:sz="4" w:space="0" w:color="auto"/>
              <w:right w:val="single" w:sz="12" w:space="0" w:color="auto"/>
            </w:tcBorders>
          </w:tcPr>
          <w:p w:rsidR="00D84C2C" w:rsidRDefault="00D00737" w:rsidP="008E0BFF">
            <w:pPr>
              <w:ind w:left="61"/>
              <w:jc w:val="left"/>
            </w:pPr>
            <w:r w:rsidRPr="00D84C2C">
              <w:rPr>
                <w:b/>
              </w:rPr>
              <w:t>Radiation</w:t>
            </w:r>
            <w:r w:rsidR="005822D6" w:rsidRPr="00D84C2C">
              <w:rPr>
                <w:b/>
              </w:rPr>
              <w:t xml:space="preserve"> monitoring</w:t>
            </w:r>
            <w:r w:rsidR="005822D6">
              <w:t xml:space="preserve"> is accomplished by a set of CARMs distributed at key points in the LERF building.  The CARMs are interlocked to the PSS.  A CARM alarm in the LERF will change the PSS state from Beam Permit to Power Permit to remove beam.  LCLS II testing only requires that the PSS be in the Power Permit state.  CARMs alarms will be set up in the Alarm Handler to ensure that any alarms are brought to the attention of the operators in the Control Room</w:t>
            </w:r>
            <w:r w:rsidR="00D84C2C">
              <w:t>.</w:t>
            </w:r>
          </w:p>
          <w:p w:rsidR="007A2EDA" w:rsidRDefault="005822D6" w:rsidP="00EE71D8">
            <w:pPr>
              <w:ind w:left="61"/>
              <w:jc w:val="left"/>
            </w:pPr>
            <w:r w:rsidRPr="00D84C2C">
              <w:rPr>
                <w:b/>
              </w:rPr>
              <w:t>In the event of a CARM alarm</w:t>
            </w:r>
            <w:r w:rsidRPr="005822D6">
              <w:t xml:space="preserve">, </w:t>
            </w:r>
            <w:r w:rsidR="0041452C">
              <w:t xml:space="preserve">the RF </w:t>
            </w:r>
            <w:r w:rsidR="00EE71D8">
              <w:t xml:space="preserve">Test </w:t>
            </w:r>
            <w:r w:rsidR="0041452C">
              <w:t>Operator or the Test Coordinator</w:t>
            </w:r>
            <w:r w:rsidRPr="005822D6">
              <w:t xml:space="preserve"> </w:t>
            </w:r>
            <w:r w:rsidR="0041452C">
              <w:t>must notify RadCon</w:t>
            </w:r>
            <w:r w:rsidRPr="005822D6">
              <w:t xml:space="preserve"> through the duty phone 757-876-1743 and discuss the operational activities that preceded the alarm. </w:t>
            </w:r>
            <w:r w:rsidR="0041452C">
              <w:t xml:space="preserve"> </w:t>
            </w:r>
            <w:r w:rsidRPr="005822D6">
              <w:t xml:space="preserve">The Test Coordinator </w:t>
            </w:r>
            <w:r w:rsidR="0041452C">
              <w:t>must</w:t>
            </w:r>
            <w:r w:rsidRPr="005822D6">
              <w:t xml:space="preserve"> be notified.</w:t>
            </w:r>
            <w:r w:rsidR="0041452C">
              <w:t xml:space="preserve"> </w:t>
            </w:r>
            <w:r w:rsidRPr="005822D6">
              <w:t xml:space="preserve"> RadCon staff may require a supplementary radiation survey </w:t>
            </w:r>
            <w:r w:rsidR="0041452C">
              <w:t xml:space="preserve">before </w:t>
            </w:r>
            <w:r w:rsidRPr="005822D6">
              <w:t xml:space="preserve">radiation producing activities recommence. </w:t>
            </w:r>
            <w:r w:rsidR="0041452C">
              <w:t xml:space="preserve"> </w:t>
            </w:r>
            <w:r w:rsidRPr="005822D6">
              <w:t xml:space="preserve">An ARM, if available, may conduct the radiation survey and report the results to the Radiation Control Staff. </w:t>
            </w:r>
            <w:r w:rsidR="0041452C">
              <w:t xml:space="preserve"> </w:t>
            </w:r>
            <w:r w:rsidRPr="005822D6">
              <w:t xml:space="preserve">RadCon staff will address the results of the radiation survey with the Test Coordinator, and/or Duty Operator and discuss the mitigating measures, if necessary, for continued operation. </w:t>
            </w:r>
            <w:r w:rsidR="0041452C">
              <w:t xml:space="preserve"> </w:t>
            </w:r>
            <w:r w:rsidRPr="005822D6">
              <w:t>The Test Coordinator will then determine when operations may resume.</w:t>
            </w:r>
          </w:p>
          <w:p w:rsidR="007E73D0" w:rsidRDefault="007E73D0" w:rsidP="00EE71D8">
            <w:pPr>
              <w:ind w:left="61"/>
              <w:jc w:val="left"/>
            </w:pPr>
          </w:p>
          <w:p w:rsidR="007E73D0" w:rsidRDefault="007E73D0" w:rsidP="00EE71D8">
            <w:pPr>
              <w:ind w:left="61"/>
              <w:jc w:val="left"/>
            </w:pPr>
            <w:r>
              <w:t xml:space="preserve">The CARM User’s Guide can be found at </w:t>
            </w:r>
            <w:hyperlink r:id="rId18" w:history="1">
              <w:r w:rsidRPr="00E8256F">
                <w:rPr>
                  <w:rStyle w:val="Hyperlink"/>
                </w:rPr>
                <w:t>http://opsntsrv.acc.jlab.org/ops_docs/online_document_files/MCC_online_files/CARM_users_guide.pdf</w:t>
              </w:r>
            </w:hyperlink>
            <w:r>
              <w:t>.  It lists the locations of CARM units in the LERF.</w:t>
            </w:r>
          </w:p>
          <w:p w:rsidR="007E6528" w:rsidRPr="00FF2650" w:rsidRDefault="007E6528" w:rsidP="007E6528">
            <w:pPr>
              <w:jc w:val="left"/>
              <w:rPr>
                <w:bCs/>
                <w:color w:val="000000"/>
                <w:sz w:val="23"/>
                <w:szCs w:val="23"/>
              </w:rPr>
            </w:pPr>
            <w:r w:rsidRPr="00FF2650">
              <w:rPr>
                <w:b/>
                <w:color w:val="000000"/>
              </w:rPr>
              <w:lastRenderedPageBreak/>
              <w:t xml:space="preserve">ODH monitoring </w:t>
            </w:r>
            <w:r w:rsidRPr="00FF2650">
              <w:rPr>
                <w:color w:val="000000"/>
              </w:rPr>
              <w:t xml:space="preserve">by a set of ODH detectors distributed at key points in the LERF building. These ODH detectors are served by a central monitoring system that alarms in the LERF vault, LERF building, and LERF Control Room. In the event of a ODH alarm, the RF </w:t>
            </w:r>
            <w:r w:rsidRPr="00FF2650">
              <w:rPr>
                <w:bCs/>
                <w:color w:val="000000"/>
                <w:sz w:val="23"/>
                <w:szCs w:val="23"/>
              </w:rPr>
              <w:t xml:space="preserve">Test Operator </w:t>
            </w:r>
            <w:r w:rsidRPr="00FF2650">
              <w:rPr>
                <w:color w:val="000000"/>
              </w:rPr>
              <w:t xml:space="preserve">or the Test Coordinator must cease RF operations, prevent access to the LERF vault, and notify the </w:t>
            </w:r>
            <w:r w:rsidRPr="00FF2650">
              <w:rPr>
                <w:bCs/>
                <w:color w:val="000000"/>
                <w:sz w:val="23"/>
                <w:szCs w:val="23"/>
              </w:rPr>
              <w:t>Cryogenic Test Operator</w:t>
            </w:r>
            <w:r w:rsidRPr="00FF2650">
              <w:rPr>
                <w:color w:val="000000"/>
              </w:rPr>
              <w:t xml:space="preserve"> through the duty phone 757-876-1743. The </w:t>
            </w:r>
            <w:r w:rsidRPr="00FF2650">
              <w:rPr>
                <w:bCs/>
                <w:color w:val="000000"/>
                <w:sz w:val="23"/>
                <w:szCs w:val="23"/>
              </w:rPr>
              <w:t xml:space="preserve">Cryogenic Test Operator will notify the Cryogenics On-Call personnel. </w:t>
            </w:r>
            <w:r w:rsidRPr="00FF2650">
              <w:rPr>
                <w:color w:val="000000"/>
              </w:rPr>
              <w:t xml:space="preserve">The RF </w:t>
            </w:r>
            <w:r w:rsidRPr="00FF2650">
              <w:rPr>
                <w:bCs/>
                <w:color w:val="000000"/>
                <w:sz w:val="23"/>
                <w:szCs w:val="23"/>
              </w:rPr>
              <w:t>Test Operator and/</w:t>
            </w:r>
            <w:r w:rsidRPr="00FF2650">
              <w:rPr>
                <w:color w:val="000000"/>
              </w:rPr>
              <w:t xml:space="preserve">or the Test Coordinator willt and discuss the operational activities that preceded the alarm </w:t>
            </w:r>
            <w:r w:rsidRPr="00FF2650">
              <w:rPr>
                <w:bCs/>
                <w:color w:val="000000"/>
                <w:sz w:val="23"/>
                <w:szCs w:val="23"/>
              </w:rPr>
              <w:t>and plan a response.</w:t>
            </w:r>
          </w:p>
          <w:p w:rsidR="007E6528" w:rsidRPr="00FF2650" w:rsidRDefault="007E6528" w:rsidP="007E6528">
            <w:pPr>
              <w:jc w:val="left"/>
              <w:rPr>
                <w:b/>
                <w:color w:val="000000"/>
              </w:rPr>
            </w:pPr>
          </w:p>
          <w:p w:rsidR="007E6528" w:rsidRPr="00FF2650" w:rsidRDefault="007E6528" w:rsidP="007E6528">
            <w:pPr>
              <w:jc w:val="left"/>
              <w:rPr>
                <w:color w:val="000000"/>
              </w:rPr>
            </w:pPr>
            <w:r w:rsidRPr="00FF2650">
              <w:rPr>
                <w:color w:val="000000"/>
              </w:rPr>
              <w:t>ODH Rating for the LERF Vault is ODH 0.</w:t>
            </w:r>
          </w:p>
          <w:p w:rsidR="007E6528" w:rsidRPr="00FF2650" w:rsidRDefault="007E6528" w:rsidP="007E6528">
            <w:pPr>
              <w:jc w:val="left"/>
              <w:rPr>
                <w:color w:val="000000"/>
              </w:rPr>
            </w:pPr>
            <w:r w:rsidRPr="00FF2650">
              <w:rPr>
                <w:color w:val="000000"/>
              </w:rPr>
              <w:t>ODH Rating for the 2</w:t>
            </w:r>
            <w:r w:rsidRPr="00FF2650">
              <w:rPr>
                <w:color w:val="000000"/>
                <w:vertAlign w:val="superscript"/>
              </w:rPr>
              <w:t>nd</w:t>
            </w:r>
            <w:r w:rsidRPr="00FF2650">
              <w:rPr>
                <w:color w:val="000000"/>
              </w:rPr>
              <w:t xml:space="preserve"> Floor is ODH 0 assuming sealed penetrations.</w:t>
            </w:r>
          </w:p>
          <w:p w:rsidR="007E6528" w:rsidRPr="00FF2650" w:rsidRDefault="007E6528" w:rsidP="007E6528">
            <w:pPr>
              <w:jc w:val="left"/>
              <w:rPr>
                <w:b/>
                <w:color w:val="000000"/>
              </w:rPr>
            </w:pPr>
            <w:r w:rsidRPr="00FF2650">
              <w:rPr>
                <w:color w:val="000000"/>
              </w:rPr>
              <w:t xml:space="preserve">ODH posting may change under certain circumstances related to cryomodule testing (see </w:t>
            </w:r>
            <w:r w:rsidRPr="00FF2650">
              <w:rPr>
                <w:b/>
                <w:color w:val="000000"/>
              </w:rPr>
              <w:t>SRF-16-63829-OSP RT Valve Cabling Activities)</w:t>
            </w:r>
          </w:p>
          <w:p w:rsidR="007E6528" w:rsidRPr="00FF2650" w:rsidRDefault="007E6528" w:rsidP="007E6528">
            <w:pPr>
              <w:jc w:val="left"/>
              <w:rPr>
                <w:b/>
                <w:color w:val="000000"/>
              </w:rPr>
            </w:pPr>
          </w:p>
          <w:p w:rsidR="003E0278" w:rsidRPr="00FF2650" w:rsidRDefault="007E6528" w:rsidP="00B264E9">
            <w:pPr>
              <w:ind w:left="61"/>
              <w:jc w:val="left"/>
              <w:rPr>
                <w:color w:val="000000"/>
              </w:rPr>
            </w:pPr>
            <w:r w:rsidRPr="00FF2650">
              <w:rPr>
                <w:b/>
                <w:color w:val="000000"/>
              </w:rPr>
              <w:t>2003 ODH Risk Assessment – JLAB-TN-12-043 is attached.</w:t>
            </w:r>
          </w:p>
        </w:tc>
      </w:tr>
      <w:tr w:rsidR="007A2EDA" w:rsidTr="00AA4C9B">
        <w:trPr>
          <w:jc w:val="center"/>
        </w:trPr>
        <w:tc>
          <w:tcPr>
            <w:tcW w:w="540" w:type="dxa"/>
            <w:tcBorders>
              <w:top w:val="nil"/>
              <w:left w:val="single" w:sz="12" w:space="0" w:color="auto"/>
              <w:bottom w:val="nil"/>
              <w:right w:val="single" w:sz="4" w:space="0" w:color="auto"/>
            </w:tcBorders>
            <w:shd w:val="thinDiagStripe" w:color="auto" w:fill="auto"/>
            <w:vAlign w:val="center"/>
            <w:hideMark/>
          </w:tcPr>
          <w:p w:rsidR="007A2EDA" w:rsidRDefault="007A2EDA" w:rsidP="004B56F0">
            <w:pPr>
              <w:jc w:val="left"/>
              <w:rPr>
                <w:b/>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tcPr>
          <w:p w:rsidR="007A2EDA" w:rsidRDefault="007A2EDA" w:rsidP="0097641A">
            <w:pPr>
              <w:numPr>
                <w:ilvl w:val="1"/>
                <w:numId w:val="4"/>
              </w:numPr>
              <w:ind w:left="513" w:hanging="513"/>
              <w:jc w:val="left"/>
              <w:rPr>
                <w:b/>
                <w:sz w:val="20"/>
                <w:szCs w:val="20"/>
              </w:rPr>
            </w:pPr>
            <w:r>
              <w:rPr>
                <w:b/>
                <w:sz w:val="20"/>
                <w:szCs w:val="20"/>
              </w:rPr>
              <w:t>Ventilation</w:t>
            </w:r>
          </w:p>
        </w:tc>
      </w:tr>
      <w:tr w:rsidR="007A2EDA" w:rsidTr="00BD5E6B">
        <w:trPr>
          <w:trHeight w:val="208"/>
          <w:jc w:val="center"/>
        </w:trPr>
        <w:tc>
          <w:tcPr>
            <w:tcW w:w="540" w:type="dxa"/>
            <w:tcBorders>
              <w:top w:val="nil"/>
              <w:left w:val="single" w:sz="12" w:space="0" w:color="auto"/>
              <w:bottom w:val="nil"/>
              <w:right w:val="single" w:sz="4" w:space="0" w:color="auto"/>
            </w:tcBorders>
            <w:shd w:val="thinDiagStripe" w:color="auto" w:fill="auto"/>
            <w:vAlign w:val="center"/>
            <w:hideMark/>
          </w:tcPr>
          <w:p w:rsidR="007A2EDA" w:rsidRDefault="007A2EDA">
            <w:pPr>
              <w:ind w:left="720"/>
              <w:jc w:val="left"/>
            </w:pPr>
          </w:p>
        </w:tc>
        <w:tc>
          <w:tcPr>
            <w:tcW w:w="10620" w:type="dxa"/>
            <w:tcBorders>
              <w:top w:val="single" w:sz="4" w:space="0" w:color="auto"/>
              <w:left w:val="single" w:sz="4" w:space="0" w:color="auto"/>
              <w:bottom w:val="single" w:sz="4" w:space="0" w:color="auto"/>
              <w:right w:val="single" w:sz="12" w:space="0" w:color="auto"/>
            </w:tcBorders>
          </w:tcPr>
          <w:p w:rsidR="00251B2D" w:rsidRDefault="00251B2D" w:rsidP="00251B2D">
            <w:pPr>
              <w:jc w:val="left"/>
            </w:pPr>
          </w:p>
        </w:tc>
      </w:tr>
      <w:tr w:rsidR="007A2EDA" w:rsidTr="00AA4C9B">
        <w:trPr>
          <w:jc w:val="center"/>
        </w:trPr>
        <w:tc>
          <w:tcPr>
            <w:tcW w:w="540" w:type="dxa"/>
            <w:tcBorders>
              <w:top w:val="nil"/>
              <w:left w:val="single" w:sz="12" w:space="0" w:color="auto"/>
              <w:bottom w:val="nil"/>
              <w:right w:val="single" w:sz="4" w:space="0" w:color="auto"/>
            </w:tcBorders>
            <w:shd w:val="thinDiagStripe" w:color="auto" w:fill="auto"/>
            <w:vAlign w:val="center"/>
            <w:hideMark/>
          </w:tcPr>
          <w:p w:rsidR="007A2EDA" w:rsidRDefault="007A2EDA" w:rsidP="004B56F0">
            <w:pPr>
              <w:jc w:val="left"/>
              <w:rPr>
                <w:b/>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tcPr>
          <w:p w:rsidR="007A2EDA" w:rsidRDefault="007A2EDA" w:rsidP="0097641A">
            <w:pPr>
              <w:numPr>
                <w:ilvl w:val="1"/>
                <w:numId w:val="4"/>
              </w:numPr>
              <w:ind w:left="513" w:hanging="513"/>
              <w:jc w:val="left"/>
              <w:rPr>
                <w:b/>
                <w:sz w:val="20"/>
                <w:szCs w:val="20"/>
              </w:rPr>
            </w:pPr>
            <w:r>
              <w:rPr>
                <w:b/>
                <w:sz w:val="20"/>
                <w:szCs w:val="20"/>
              </w:rPr>
              <w:t>Other</w:t>
            </w:r>
            <w:r w:rsidR="007D4DC9">
              <w:rPr>
                <w:b/>
                <w:sz w:val="20"/>
                <w:szCs w:val="20"/>
              </w:rPr>
              <w:t xml:space="preserve"> (Electrical, ODH, Trip, Ladder)</w:t>
            </w:r>
            <w:r w:rsidR="00CF76DD">
              <w:rPr>
                <w:sz w:val="20"/>
                <w:szCs w:val="20"/>
              </w:rPr>
              <w:t xml:space="preserve"> (Attach related Temporary Work Permits or Safety Reviews as appropriate.)</w:t>
            </w:r>
          </w:p>
        </w:tc>
      </w:tr>
      <w:tr w:rsidR="007A2EDA" w:rsidTr="00BD5E6B">
        <w:trPr>
          <w:trHeight w:val="208"/>
          <w:jc w:val="center"/>
        </w:trPr>
        <w:tc>
          <w:tcPr>
            <w:tcW w:w="540" w:type="dxa"/>
            <w:tcBorders>
              <w:top w:val="nil"/>
              <w:left w:val="single" w:sz="12" w:space="0" w:color="auto"/>
              <w:bottom w:val="single" w:sz="4" w:space="0" w:color="auto"/>
              <w:right w:val="single" w:sz="4" w:space="0" w:color="auto"/>
            </w:tcBorders>
            <w:shd w:val="thinDiagStripe" w:color="auto" w:fill="auto"/>
            <w:vAlign w:val="center"/>
            <w:hideMark/>
          </w:tcPr>
          <w:p w:rsidR="007A2EDA" w:rsidRDefault="007A2EDA">
            <w:pPr>
              <w:ind w:left="720"/>
              <w:jc w:val="left"/>
            </w:pPr>
          </w:p>
        </w:tc>
        <w:tc>
          <w:tcPr>
            <w:tcW w:w="10620" w:type="dxa"/>
            <w:tcBorders>
              <w:top w:val="single" w:sz="4" w:space="0" w:color="auto"/>
              <w:left w:val="single" w:sz="4" w:space="0" w:color="auto"/>
              <w:bottom w:val="single" w:sz="4" w:space="0" w:color="auto"/>
              <w:right w:val="single" w:sz="12" w:space="0" w:color="auto"/>
            </w:tcBorders>
          </w:tcPr>
          <w:p w:rsidR="007E6528" w:rsidRPr="00FF2650" w:rsidRDefault="007E6528" w:rsidP="007E6528">
            <w:pPr>
              <w:pStyle w:val="Default"/>
              <w:rPr>
                <w:rFonts w:ascii="Times" w:hAnsi="Times" w:cs="Times"/>
              </w:rPr>
            </w:pPr>
            <w:r w:rsidRPr="00FF2650">
              <w:rPr>
                <w:rFonts w:ascii="Times" w:hAnsi="Times" w:cs="Times"/>
              </w:rPr>
              <w:t xml:space="preserve">The potential hazards associated with the LERF operations include electrical / electrocution, non-ionizing radiation (RF), ionizing radiation, vacuum, ODH, and material handling concerns.  These hazards and their mitigation are covered in the attached Task Hazard Analysis. </w:t>
            </w:r>
          </w:p>
          <w:p w:rsidR="007E6528" w:rsidRPr="00FF2650" w:rsidRDefault="007E6528" w:rsidP="007E6528">
            <w:pPr>
              <w:pStyle w:val="Default"/>
              <w:rPr>
                <w:rFonts w:ascii="Times" w:hAnsi="Times" w:cs="Times"/>
              </w:rPr>
            </w:pPr>
          </w:p>
          <w:p w:rsidR="007E6528" w:rsidRPr="00FF2650" w:rsidRDefault="007E6528" w:rsidP="007E6528">
            <w:pPr>
              <w:pStyle w:val="Default"/>
              <w:rPr>
                <w:rFonts w:ascii="Times" w:hAnsi="Times" w:cs="Times"/>
              </w:rPr>
            </w:pPr>
            <w:r w:rsidRPr="00FF2650">
              <w:rPr>
                <w:rFonts w:ascii="Times" w:hAnsi="Times" w:cs="Times"/>
              </w:rPr>
              <w:t xml:space="preserve">Detailed operational procedures under which all experiments are conducted by qualified staff scientists and engineers. </w:t>
            </w:r>
          </w:p>
          <w:p w:rsidR="007E6528" w:rsidRPr="00FF2650" w:rsidRDefault="007E6528" w:rsidP="007E6528">
            <w:pPr>
              <w:pStyle w:val="Default"/>
              <w:rPr>
                <w:rFonts w:ascii="Times" w:hAnsi="Times" w:cs="Times"/>
              </w:rPr>
            </w:pPr>
          </w:p>
          <w:p w:rsidR="00264504" w:rsidRPr="00FF2650" w:rsidRDefault="007E6528" w:rsidP="00B264E9">
            <w:pPr>
              <w:pStyle w:val="Default"/>
              <w:rPr>
                <w:rFonts w:ascii="Times" w:hAnsi="Times" w:cs="Times"/>
              </w:rPr>
            </w:pPr>
            <w:r w:rsidRPr="00FF2650">
              <w:rPr>
                <w:rFonts w:ascii="Times" w:hAnsi="Times" w:cs="Times"/>
              </w:rPr>
              <w:t xml:space="preserve">LOTO </w:t>
            </w:r>
            <w:r w:rsidR="00B264E9" w:rsidRPr="00FF2650">
              <w:rPr>
                <w:rFonts w:ascii="Times" w:hAnsi="Times" w:cs="Times"/>
              </w:rPr>
              <w:t xml:space="preserve">procedures for specific tasks. </w:t>
            </w:r>
          </w:p>
        </w:tc>
      </w:tr>
      <w:tr w:rsidR="004D2553" w:rsidTr="00FD3467">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4D2553" w:rsidRPr="004D2553" w:rsidRDefault="004D2553" w:rsidP="0097641A">
            <w:pPr>
              <w:numPr>
                <w:ilvl w:val="0"/>
                <w:numId w:val="1"/>
              </w:numPr>
              <w:jc w:val="left"/>
              <w:rPr>
                <w:b/>
                <w:sz w:val="20"/>
                <w:szCs w:val="20"/>
              </w:rPr>
            </w:pPr>
            <w:r>
              <w:rPr>
                <w:b/>
                <w:sz w:val="20"/>
                <w:szCs w:val="20"/>
              </w:rPr>
              <w:t>List of Safety Equipment:</w:t>
            </w:r>
          </w:p>
        </w:tc>
      </w:tr>
      <w:tr w:rsidR="004D2553" w:rsidTr="006144CA">
        <w:trPr>
          <w:trHeight w:val="208"/>
          <w:jc w:val="center"/>
        </w:trPr>
        <w:tc>
          <w:tcPr>
            <w:tcW w:w="540" w:type="dxa"/>
            <w:tcBorders>
              <w:top w:val="single" w:sz="4" w:space="0" w:color="auto"/>
              <w:left w:val="single" w:sz="12" w:space="0" w:color="auto"/>
              <w:bottom w:val="nil"/>
              <w:right w:val="single" w:sz="4" w:space="0" w:color="auto"/>
            </w:tcBorders>
            <w:shd w:val="thinDiagStripe" w:color="auto" w:fill="auto"/>
            <w:vAlign w:val="center"/>
            <w:hideMark/>
          </w:tcPr>
          <w:p w:rsidR="004D2553" w:rsidRPr="00AA4C9B" w:rsidRDefault="004D2553" w:rsidP="00AA4C9B">
            <w:pPr>
              <w:jc w:val="left"/>
              <w:rPr>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tcPr>
          <w:p w:rsidR="004D2553" w:rsidRDefault="004D2553" w:rsidP="0097641A">
            <w:pPr>
              <w:numPr>
                <w:ilvl w:val="1"/>
                <w:numId w:val="1"/>
              </w:numPr>
              <w:ind w:left="515" w:hanging="515"/>
              <w:jc w:val="left"/>
              <w:rPr>
                <w:b/>
                <w:sz w:val="20"/>
                <w:szCs w:val="20"/>
              </w:rPr>
            </w:pPr>
            <w:r>
              <w:rPr>
                <w:b/>
                <w:sz w:val="20"/>
                <w:szCs w:val="20"/>
              </w:rPr>
              <w:t>List of Safety Equipment:</w:t>
            </w:r>
          </w:p>
        </w:tc>
      </w:tr>
      <w:tr w:rsidR="004D2553" w:rsidTr="00B75679">
        <w:trPr>
          <w:trHeight w:val="469"/>
          <w:jc w:val="center"/>
        </w:trPr>
        <w:tc>
          <w:tcPr>
            <w:tcW w:w="540" w:type="dxa"/>
            <w:tcBorders>
              <w:top w:val="nil"/>
              <w:left w:val="single" w:sz="12" w:space="0" w:color="auto"/>
              <w:bottom w:val="nil"/>
              <w:right w:val="single" w:sz="4" w:space="0" w:color="auto"/>
            </w:tcBorders>
            <w:shd w:val="thinDiagStripe" w:color="auto" w:fill="auto"/>
            <w:vAlign w:val="center"/>
            <w:hideMark/>
          </w:tcPr>
          <w:p w:rsidR="004D2553" w:rsidRDefault="004D2553" w:rsidP="00AA4C9B">
            <w:pPr>
              <w:jc w:val="left"/>
            </w:pPr>
          </w:p>
        </w:tc>
        <w:tc>
          <w:tcPr>
            <w:tcW w:w="10620" w:type="dxa"/>
            <w:tcBorders>
              <w:top w:val="single" w:sz="4" w:space="0" w:color="auto"/>
              <w:left w:val="single" w:sz="4" w:space="0" w:color="auto"/>
              <w:bottom w:val="single" w:sz="4" w:space="0" w:color="auto"/>
              <w:right w:val="single" w:sz="12" w:space="0" w:color="auto"/>
            </w:tcBorders>
          </w:tcPr>
          <w:p w:rsidR="00281897" w:rsidRPr="00FF2650" w:rsidRDefault="00281897" w:rsidP="00281897">
            <w:pPr>
              <w:pStyle w:val="Default"/>
              <w:numPr>
                <w:ilvl w:val="0"/>
                <w:numId w:val="8"/>
              </w:numPr>
              <w:rPr>
                <w:sz w:val="23"/>
                <w:szCs w:val="23"/>
              </w:rPr>
            </w:pPr>
            <w:r w:rsidRPr="00FF2650">
              <w:rPr>
                <w:sz w:val="23"/>
                <w:szCs w:val="23"/>
              </w:rPr>
              <w:t xml:space="preserve">Personal Dosimetry monitoring for staff who must enter Radiologically Controlled Areas. </w:t>
            </w:r>
          </w:p>
          <w:p w:rsidR="00281897" w:rsidRPr="00FF2650" w:rsidRDefault="00281897" w:rsidP="00281897">
            <w:pPr>
              <w:pStyle w:val="Default"/>
              <w:numPr>
                <w:ilvl w:val="0"/>
                <w:numId w:val="8"/>
              </w:numPr>
              <w:rPr>
                <w:sz w:val="23"/>
                <w:szCs w:val="23"/>
              </w:rPr>
            </w:pPr>
            <w:r w:rsidRPr="00FF2650">
              <w:rPr>
                <w:sz w:val="23"/>
                <w:szCs w:val="23"/>
              </w:rPr>
              <w:t xml:space="preserve">Personal oxygen monitors and 5-minute escape packs for staff that must enter ODH 2 areas. </w:t>
            </w:r>
          </w:p>
          <w:p w:rsidR="004D2553" w:rsidRPr="00FF2650" w:rsidRDefault="00281897" w:rsidP="00BD5E6B">
            <w:pPr>
              <w:pStyle w:val="Default"/>
              <w:numPr>
                <w:ilvl w:val="0"/>
                <w:numId w:val="8"/>
              </w:numPr>
            </w:pPr>
            <w:r w:rsidRPr="00FF2650">
              <w:rPr>
                <w:sz w:val="23"/>
                <w:szCs w:val="23"/>
              </w:rPr>
              <w:t>Hand held radiation monitors for periodic verification of shielding effectiveness.</w:t>
            </w:r>
          </w:p>
        </w:tc>
      </w:tr>
      <w:tr w:rsidR="004D2553" w:rsidTr="006144CA">
        <w:trPr>
          <w:trHeight w:val="208"/>
          <w:jc w:val="center"/>
        </w:trPr>
        <w:tc>
          <w:tcPr>
            <w:tcW w:w="540" w:type="dxa"/>
            <w:tcBorders>
              <w:top w:val="nil"/>
              <w:left w:val="single" w:sz="12" w:space="0" w:color="auto"/>
              <w:bottom w:val="nil"/>
              <w:right w:val="single" w:sz="4" w:space="0" w:color="auto"/>
            </w:tcBorders>
            <w:shd w:val="thinDiagStripe" w:color="auto" w:fill="auto"/>
            <w:vAlign w:val="center"/>
            <w:hideMark/>
          </w:tcPr>
          <w:p w:rsidR="004D2553" w:rsidRPr="00F54850" w:rsidRDefault="004D2553" w:rsidP="00AA4C9B">
            <w:pPr>
              <w:jc w:val="left"/>
              <w:rPr>
                <w:sz w:val="20"/>
                <w:szCs w:val="20"/>
              </w:rPr>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tcPr>
          <w:p w:rsidR="004D2553" w:rsidRDefault="004D2553" w:rsidP="0097641A">
            <w:pPr>
              <w:numPr>
                <w:ilvl w:val="1"/>
                <w:numId w:val="1"/>
              </w:numPr>
              <w:ind w:left="515" w:hanging="515"/>
              <w:jc w:val="left"/>
              <w:rPr>
                <w:b/>
                <w:sz w:val="20"/>
                <w:szCs w:val="20"/>
              </w:rPr>
            </w:pPr>
            <w:r>
              <w:rPr>
                <w:b/>
                <w:sz w:val="20"/>
                <w:szCs w:val="20"/>
              </w:rPr>
              <w:t>Special Tools:</w:t>
            </w:r>
          </w:p>
        </w:tc>
      </w:tr>
      <w:tr w:rsidR="005B2E74" w:rsidTr="00B75679">
        <w:trPr>
          <w:trHeight w:val="487"/>
          <w:jc w:val="center"/>
        </w:trPr>
        <w:tc>
          <w:tcPr>
            <w:tcW w:w="540" w:type="dxa"/>
            <w:tcBorders>
              <w:top w:val="nil"/>
              <w:left w:val="single" w:sz="12" w:space="0" w:color="auto"/>
              <w:bottom w:val="nil"/>
              <w:right w:val="single" w:sz="4" w:space="0" w:color="auto"/>
            </w:tcBorders>
            <w:shd w:val="thinDiagStripe" w:color="auto" w:fill="auto"/>
            <w:vAlign w:val="center"/>
            <w:hideMark/>
          </w:tcPr>
          <w:p w:rsidR="005B2E74" w:rsidRDefault="005B2E74" w:rsidP="0055396A">
            <w:pPr>
              <w:jc w:val="left"/>
            </w:pPr>
          </w:p>
        </w:tc>
        <w:tc>
          <w:tcPr>
            <w:tcW w:w="10620" w:type="dxa"/>
            <w:tcBorders>
              <w:top w:val="single" w:sz="4" w:space="0" w:color="auto"/>
              <w:left w:val="single" w:sz="4" w:space="0" w:color="auto"/>
              <w:bottom w:val="single" w:sz="4" w:space="0" w:color="auto"/>
              <w:right w:val="single" w:sz="12" w:space="0" w:color="auto"/>
            </w:tcBorders>
          </w:tcPr>
          <w:p w:rsidR="007E6528" w:rsidRPr="00FF2650" w:rsidRDefault="007E6528" w:rsidP="007E6528">
            <w:pPr>
              <w:pStyle w:val="Default"/>
              <w:numPr>
                <w:ilvl w:val="0"/>
                <w:numId w:val="8"/>
              </w:numPr>
              <w:rPr>
                <w:sz w:val="23"/>
                <w:szCs w:val="23"/>
              </w:rPr>
            </w:pPr>
            <w:r w:rsidRPr="00FF2650">
              <w:rPr>
                <w:sz w:val="23"/>
                <w:szCs w:val="23"/>
              </w:rPr>
              <w:t xml:space="preserve">Personnel Safety Interlock System (PSS). </w:t>
            </w:r>
          </w:p>
          <w:p w:rsidR="007E6528" w:rsidRPr="00FF2650" w:rsidRDefault="007E6528" w:rsidP="007E6528">
            <w:pPr>
              <w:pStyle w:val="Default"/>
              <w:numPr>
                <w:ilvl w:val="0"/>
                <w:numId w:val="8"/>
              </w:numPr>
              <w:rPr>
                <w:sz w:val="23"/>
                <w:szCs w:val="23"/>
              </w:rPr>
            </w:pPr>
            <w:r w:rsidRPr="00FF2650">
              <w:rPr>
                <w:sz w:val="23"/>
                <w:szCs w:val="23"/>
              </w:rPr>
              <w:t>Oxygen deficiency monitoring system.</w:t>
            </w:r>
          </w:p>
          <w:p w:rsidR="007E6528" w:rsidRPr="00FF2650" w:rsidRDefault="007E6528" w:rsidP="007E6528">
            <w:pPr>
              <w:pStyle w:val="Default"/>
              <w:numPr>
                <w:ilvl w:val="0"/>
                <w:numId w:val="8"/>
              </w:numPr>
              <w:rPr>
                <w:sz w:val="23"/>
                <w:szCs w:val="23"/>
              </w:rPr>
            </w:pPr>
            <w:r w:rsidRPr="00FF2650">
              <w:rPr>
                <w:sz w:val="23"/>
                <w:szCs w:val="23"/>
              </w:rPr>
              <w:t>Radiation monitoring system (CARMS)</w:t>
            </w:r>
          </w:p>
          <w:p w:rsidR="005B2E74" w:rsidRPr="00FF2650" w:rsidRDefault="007E6528" w:rsidP="0055396A">
            <w:pPr>
              <w:pStyle w:val="Default"/>
              <w:numPr>
                <w:ilvl w:val="0"/>
                <w:numId w:val="8"/>
              </w:numPr>
              <w:rPr>
                <w:sz w:val="23"/>
                <w:szCs w:val="23"/>
              </w:rPr>
            </w:pPr>
            <w:r w:rsidRPr="00FF2650">
              <w:rPr>
                <w:sz w:val="23"/>
                <w:szCs w:val="23"/>
              </w:rPr>
              <w:t>Rapid Access Monitoring system</w:t>
            </w:r>
          </w:p>
        </w:tc>
      </w:tr>
      <w:tr w:rsidR="00D31C0A" w:rsidTr="00D31C0A">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D31C0A" w:rsidRDefault="00D31C0A" w:rsidP="0097641A">
            <w:pPr>
              <w:numPr>
                <w:ilvl w:val="0"/>
                <w:numId w:val="1"/>
              </w:numPr>
              <w:jc w:val="left"/>
              <w:rPr>
                <w:b/>
                <w:sz w:val="20"/>
                <w:szCs w:val="20"/>
              </w:rPr>
            </w:pPr>
            <w:r>
              <w:rPr>
                <w:b/>
                <w:sz w:val="20"/>
                <w:szCs w:val="20"/>
              </w:rPr>
              <w:t xml:space="preserve">Associated Administrative Controls  </w:t>
            </w:r>
          </w:p>
        </w:tc>
      </w:tr>
      <w:tr w:rsidR="004D2553" w:rsidTr="00666063">
        <w:trPr>
          <w:trHeight w:val="469"/>
          <w:jc w:val="center"/>
        </w:trPr>
        <w:tc>
          <w:tcPr>
            <w:tcW w:w="540" w:type="dxa"/>
            <w:tcBorders>
              <w:top w:val="nil"/>
              <w:left w:val="single" w:sz="12" w:space="0" w:color="auto"/>
              <w:bottom w:val="nil"/>
              <w:right w:val="single" w:sz="4" w:space="0" w:color="auto"/>
            </w:tcBorders>
            <w:shd w:val="thinDiagStripe" w:color="auto" w:fill="auto"/>
            <w:vAlign w:val="center"/>
            <w:hideMark/>
          </w:tcPr>
          <w:p w:rsidR="004D2553" w:rsidRDefault="004D2553" w:rsidP="00AA4C9B">
            <w:pPr>
              <w:jc w:val="left"/>
            </w:pPr>
          </w:p>
        </w:tc>
        <w:tc>
          <w:tcPr>
            <w:tcW w:w="10620" w:type="dxa"/>
            <w:tcBorders>
              <w:top w:val="single" w:sz="4" w:space="0" w:color="auto"/>
              <w:left w:val="single" w:sz="4" w:space="0" w:color="auto"/>
              <w:bottom w:val="single" w:sz="4" w:space="0" w:color="auto"/>
              <w:right w:val="single" w:sz="12" w:space="0" w:color="auto"/>
            </w:tcBorders>
          </w:tcPr>
          <w:p w:rsidR="007E6528" w:rsidRPr="00FF2650" w:rsidRDefault="007E6528" w:rsidP="007E6528">
            <w:pPr>
              <w:pStyle w:val="Default"/>
              <w:rPr>
                <w:sz w:val="23"/>
                <w:szCs w:val="23"/>
              </w:rPr>
            </w:pPr>
            <w:r w:rsidRPr="00FF2650">
              <w:rPr>
                <w:b/>
                <w:bCs/>
                <w:sz w:val="23"/>
                <w:szCs w:val="23"/>
              </w:rPr>
              <w:t xml:space="preserve">Personnel training/qualification: </w:t>
            </w:r>
          </w:p>
          <w:p w:rsidR="00B264E9" w:rsidRPr="00FF2650" w:rsidRDefault="00B264E9" w:rsidP="00B264E9">
            <w:pPr>
              <w:pStyle w:val="Default"/>
              <w:numPr>
                <w:ilvl w:val="0"/>
                <w:numId w:val="8"/>
              </w:numPr>
              <w:rPr>
                <w:sz w:val="23"/>
                <w:szCs w:val="23"/>
              </w:rPr>
            </w:pPr>
            <w:r w:rsidRPr="00FF2650">
              <w:rPr>
                <w:sz w:val="23"/>
                <w:szCs w:val="23"/>
              </w:rPr>
              <w:t xml:space="preserve">ODH 2 medical required for accessing ODH 2 areas. </w:t>
            </w:r>
          </w:p>
          <w:p w:rsidR="00B264E9" w:rsidRPr="00FF2650" w:rsidRDefault="00B264E9" w:rsidP="00B264E9">
            <w:pPr>
              <w:pStyle w:val="Default"/>
              <w:numPr>
                <w:ilvl w:val="0"/>
                <w:numId w:val="8"/>
              </w:numPr>
              <w:rPr>
                <w:sz w:val="23"/>
                <w:szCs w:val="23"/>
              </w:rPr>
            </w:pPr>
            <w:r w:rsidRPr="00FF2650">
              <w:rPr>
                <w:sz w:val="23"/>
                <w:szCs w:val="23"/>
              </w:rPr>
              <w:t xml:space="preserve">ODH training required for accessing the vault. </w:t>
            </w:r>
          </w:p>
          <w:p w:rsidR="00B264E9" w:rsidRPr="00FF2650" w:rsidRDefault="00B264E9" w:rsidP="00B264E9">
            <w:pPr>
              <w:pStyle w:val="Default"/>
              <w:numPr>
                <w:ilvl w:val="0"/>
                <w:numId w:val="8"/>
              </w:numPr>
              <w:rPr>
                <w:sz w:val="23"/>
                <w:szCs w:val="23"/>
              </w:rPr>
            </w:pPr>
            <w:r w:rsidRPr="00FF2650">
              <w:rPr>
                <w:sz w:val="23"/>
                <w:szCs w:val="23"/>
              </w:rPr>
              <w:t xml:space="preserve">Radiation Worker I required for accessing Radiologically Controlled Areas. </w:t>
            </w:r>
          </w:p>
          <w:p w:rsidR="00B264E9" w:rsidRPr="00FF2650" w:rsidRDefault="00B264E9" w:rsidP="00B264E9">
            <w:pPr>
              <w:pStyle w:val="Default"/>
              <w:numPr>
                <w:ilvl w:val="0"/>
                <w:numId w:val="8"/>
              </w:numPr>
              <w:rPr>
                <w:sz w:val="23"/>
                <w:szCs w:val="23"/>
              </w:rPr>
            </w:pPr>
            <w:r w:rsidRPr="00FF2650">
              <w:rPr>
                <w:sz w:val="23"/>
                <w:szCs w:val="23"/>
              </w:rPr>
              <w:t xml:space="preserve">PSS system training is required for Test Operators and the Test Coordinator. </w:t>
            </w:r>
          </w:p>
          <w:p w:rsidR="004D2553" w:rsidRPr="00FF2650" w:rsidRDefault="00B264E9" w:rsidP="00B264E9">
            <w:pPr>
              <w:pStyle w:val="Default"/>
              <w:numPr>
                <w:ilvl w:val="0"/>
                <w:numId w:val="8"/>
              </w:numPr>
              <w:rPr>
                <w:sz w:val="23"/>
                <w:szCs w:val="23"/>
              </w:rPr>
            </w:pPr>
            <w:r w:rsidRPr="00FF2650">
              <w:rPr>
                <w:sz w:val="23"/>
                <w:szCs w:val="23"/>
              </w:rPr>
              <w:t xml:space="preserve">General Employee Radiation Training is the minimum required for Visiting Operators. </w:t>
            </w:r>
          </w:p>
          <w:p w:rsidR="00B264E9" w:rsidRPr="00FF2650" w:rsidRDefault="00B264E9" w:rsidP="00B264E9">
            <w:pPr>
              <w:pStyle w:val="Default"/>
              <w:ind w:left="360"/>
              <w:rPr>
                <w:sz w:val="23"/>
                <w:szCs w:val="23"/>
              </w:rPr>
            </w:pPr>
          </w:p>
        </w:tc>
      </w:tr>
      <w:tr w:rsidR="00666063" w:rsidTr="00666063">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666063" w:rsidRDefault="00666063" w:rsidP="0097641A">
            <w:pPr>
              <w:numPr>
                <w:ilvl w:val="0"/>
                <w:numId w:val="1"/>
              </w:numPr>
              <w:jc w:val="left"/>
              <w:rPr>
                <w:b/>
                <w:sz w:val="20"/>
                <w:szCs w:val="20"/>
              </w:rPr>
            </w:pPr>
            <w:r>
              <w:rPr>
                <w:b/>
                <w:sz w:val="20"/>
                <w:szCs w:val="20"/>
              </w:rPr>
              <w:lastRenderedPageBreak/>
              <w:t xml:space="preserve">Training  </w:t>
            </w:r>
          </w:p>
        </w:tc>
      </w:tr>
      <w:tr w:rsidR="00666063" w:rsidTr="00666063">
        <w:trPr>
          <w:trHeight w:val="163"/>
          <w:jc w:val="center"/>
        </w:trPr>
        <w:tc>
          <w:tcPr>
            <w:tcW w:w="540" w:type="dxa"/>
            <w:tcBorders>
              <w:top w:val="nil"/>
              <w:left w:val="single" w:sz="12" w:space="0" w:color="auto"/>
              <w:bottom w:val="nil"/>
              <w:right w:val="single" w:sz="4" w:space="0" w:color="auto"/>
            </w:tcBorders>
            <w:shd w:val="thinDiagStripe" w:color="auto" w:fill="auto"/>
            <w:vAlign w:val="center"/>
            <w:hideMark/>
          </w:tcPr>
          <w:p w:rsidR="00666063" w:rsidRDefault="00666063" w:rsidP="00150036">
            <w:pPr>
              <w:ind w:left="720"/>
              <w:jc w:val="left"/>
            </w:pPr>
          </w:p>
        </w:tc>
        <w:tc>
          <w:tcPr>
            <w:tcW w:w="10620" w:type="dxa"/>
            <w:tcBorders>
              <w:top w:val="single" w:sz="4" w:space="0" w:color="auto"/>
              <w:left w:val="single" w:sz="4" w:space="0" w:color="auto"/>
              <w:bottom w:val="single" w:sz="4" w:space="0" w:color="auto"/>
              <w:right w:val="single" w:sz="12" w:space="0" w:color="auto"/>
            </w:tcBorders>
            <w:shd w:val="clear" w:color="auto" w:fill="FFFF00"/>
            <w:vAlign w:val="center"/>
          </w:tcPr>
          <w:p w:rsidR="00666063" w:rsidRPr="00666063" w:rsidRDefault="00666063" w:rsidP="0097641A">
            <w:pPr>
              <w:pStyle w:val="ListParagraph"/>
              <w:numPr>
                <w:ilvl w:val="0"/>
                <w:numId w:val="3"/>
              </w:numPr>
              <w:jc w:val="left"/>
              <w:rPr>
                <w:b/>
                <w:vanish/>
                <w:sz w:val="20"/>
                <w:szCs w:val="20"/>
              </w:rPr>
            </w:pPr>
          </w:p>
          <w:p w:rsidR="00666063" w:rsidRPr="00666063" w:rsidRDefault="00666063" w:rsidP="0097641A">
            <w:pPr>
              <w:pStyle w:val="ListParagraph"/>
              <w:numPr>
                <w:ilvl w:val="0"/>
                <w:numId w:val="3"/>
              </w:numPr>
              <w:jc w:val="left"/>
              <w:rPr>
                <w:b/>
                <w:vanish/>
                <w:sz w:val="20"/>
                <w:szCs w:val="20"/>
              </w:rPr>
            </w:pPr>
          </w:p>
          <w:p w:rsidR="00666063" w:rsidRPr="00666063" w:rsidRDefault="00666063" w:rsidP="0097641A">
            <w:pPr>
              <w:pStyle w:val="ListParagraph"/>
              <w:numPr>
                <w:ilvl w:val="0"/>
                <w:numId w:val="3"/>
              </w:numPr>
              <w:jc w:val="left"/>
              <w:rPr>
                <w:b/>
                <w:vanish/>
                <w:sz w:val="20"/>
                <w:szCs w:val="20"/>
              </w:rPr>
            </w:pPr>
          </w:p>
          <w:p w:rsidR="00666063" w:rsidRPr="00666063" w:rsidRDefault="00666063" w:rsidP="0097641A">
            <w:pPr>
              <w:pStyle w:val="ListParagraph"/>
              <w:numPr>
                <w:ilvl w:val="0"/>
                <w:numId w:val="3"/>
              </w:numPr>
              <w:jc w:val="left"/>
              <w:rPr>
                <w:b/>
                <w:vanish/>
                <w:sz w:val="20"/>
                <w:szCs w:val="20"/>
              </w:rPr>
            </w:pPr>
          </w:p>
          <w:p w:rsidR="00666063" w:rsidRPr="007C47C6" w:rsidRDefault="00666063" w:rsidP="0097641A">
            <w:pPr>
              <w:numPr>
                <w:ilvl w:val="1"/>
                <w:numId w:val="3"/>
              </w:numPr>
              <w:ind w:left="360"/>
              <w:jc w:val="left"/>
              <w:rPr>
                <w:b/>
                <w:sz w:val="20"/>
                <w:szCs w:val="20"/>
              </w:rPr>
            </w:pPr>
            <w:r>
              <w:rPr>
                <w:b/>
                <w:sz w:val="20"/>
                <w:szCs w:val="20"/>
              </w:rPr>
              <w:t xml:space="preserve">What are the Training Requirements </w:t>
            </w:r>
            <w:r>
              <w:rPr>
                <w:sz w:val="20"/>
              </w:rPr>
              <w:t>(</w:t>
            </w:r>
            <w:r w:rsidRPr="00920832">
              <w:rPr>
                <w:sz w:val="20"/>
              </w:rPr>
              <w:t xml:space="preserve">See </w:t>
            </w:r>
            <w:hyperlink r:id="rId19" w:history="1">
              <w:r w:rsidR="00714A1E">
                <w:rPr>
                  <w:rStyle w:val="Hyperlink"/>
                  <w:sz w:val="20"/>
                </w:rPr>
                <w:t>List of Training Skills</w:t>
              </w:r>
            </w:hyperlink>
            <w:r>
              <w:rPr>
                <w:sz w:val="20"/>
              </w:rPr>
              <w:t>)</w:t>
            </w:r>
          </w:p>
        </w:tc>
      </w:tr>
      <w:tr w:rsidR="00666063" w:rsidTr="00666063">
        <w:trPr>
          <w:trHeight w:val="163"/>
          <w:jc w:val="center"/>
        </w:trPr>
        <w:tc>
          <w:tcPr>
            <w:tcW w:w="540" w:type="dxa"/>
            <w:tcBorders>
              <w:top w:val="nil"/>
              <w:left w:val="single" w:sz="12" w:space="0" w:color="auto"/>
              <w:bottom w:val="single" w:sz="4" w:space="0" w:color="auto"/>
              <w:right w:val="single" w:sz="4" w:space="0" w:color="auto"/>
            </w:tcBorders>
            <w:shd w:val="thinDiagStripe" w:color="auto" w:fill="auto"/>
            <w:vAlign w:val="center"/>
            <w:hideMark/>
          </w:tcPr>
          <w:p w:rsidR="00666063" w:rsidRDefault="00666063" w:rsidP="00150036">
            <w:pPr>
              <w:ind w:left="720"/>
              <w:jc w:val="left"/>
            </w:pPr>
          </w:p>
        </w:tc>
        <w:tc>
          <w:tcPr>
            <w:tcW w:w="10620" w:type="dxa"/>
            <w:tcBorders>
              <w:top w:val="single" w:sz="4" w:space="0" w:color="auto"/>
              <w:left w:val="single" w:sz="4" w:space="0" w:color="auto"/>
              <w:bottom w:val="single" w:sz="4" w:space="0" w:color="auto"/>
              <w:right w:val="single" w:sz="12" w:space="0" w:color="auto"/>
            </w:tcBorders>
          </w:tcPr>
          <w:p w:rsidR="00396EE5" w:rsidRDefault="00396EE5" w:rsidP="00396EE5">
            <w:pPr>
              <w:pStyle w:val="Default"/>
              <w:rPr>
                <w:sz w:val="23"/>
                <w:szCs w:val="23"/>
              </w:rPr>
            </w:pPr>
            <w:r>
              <w:rPr>
                <w:sz w:val="23"/>
                <w:szCs w:val="23"/>
              </w:rPr>
              <w:t xml:space="preserve">MED13 – ODH-2 &amp; Respirator medical certification </w:t>
            </w:r>
          </w:p>
          <w:p w:rsidR="00396EE5" w:rsidRDefault="00396EE5" w:rsidP="00396EE5">
            <w:pPr>
              <w:pStyle w:val="Default"/>
              <w:rPr>
                <w:sz w:val="23"/>
                <w:szCs w:val="23"/>
              </w:rPr>
            </w:pPr>
            <w:r>
              <w:rPr>
                <w:sz w:val="23"/>
                <w:szCs w:val="23"/>
              </w:rPr>
              <w:t xml:space="preserve">SAF103 – Oxygen Deficiency hazards. </w:t>
            </w:r>
          </w:p>
          <w:p w:rsidR="00396EE5" w:rsidRDefault="00396EE5" w:rsidP="00396EE5">
            <w:pPr>
              <w:pStyle w:val="Default"/>
              <w:rPr>
                <w:sz w:val="23"/>
                <w:szCs w:val="23"/>
              </w:rPr>
            </w:pPr>
            <w:r>
              <w:rPr>
                <w:sz w:val="23"/>
                <w:szCs w:val="23"/>
              </w:rPr>
              <w:t xml:space="preserve">SAF104 – Lock, Tag, Try </w:t>
            </w:r>
          </w:p>
          <w:p w:rsidR="00396EE5" w:rsidRDefault="00396EE5" w:rsidP="00396EE5">
            <w:pPr>
              <w:pStyle w:val="Default"/>
              <w:rPr>
                <w:sz w:val="23"/>
                <w:szCs w:val="23"/>
              </w:rPr>
            </w:pPr>
            <w:r>
              <w:rPr>
                <w:sz w:val="23"/>
                <w:szCs w:val="23"/>
              </w:rPr>
              <w:t xml:space="preserve">SAF210 – 5-Minute Escape Pack use </w:t>
            </w:r>
          </w:p>
          <w:p w:rsidR="00396EE5" w:rsidRDefault="00396EE5" w:rsidP="00396EE5">
            <w:pPr>
              <w:pStyle w:val="Default"/>
              <w:rPr>
                <w:sz w:val="23"/>
                <w:szCs w:val="23"/>
              </w:rPr>
            </w:pPr>
            <w:r>
              <w:rPr>
                <w:sz w:val="23"/>
                <w:szCs w:val="23"/>
              </w:rPr>
              <w:t xml:space="preserve">SAF603A – Electrical Safety Awareness </w:t>
            </w:r>
          </w:p>
          <w:p w:rsidR="00396EE5" w:rsidRDefault="00396EE5" w:rsidP="00396EE5">
            <w:pPr>
              <w:pStyle w:val="Default"/>
              <w:rPr>
                <w:sz w:val="23"/>
                <w:szCs w:val="23"/>
              </w:rPr>
            </w:pPr>
            <w:r>
              <w:rPr>
                <w:sz w:val="23"/>
                <w:szCs w:val="23"/>
              </w:rPr>
              <w:t xml:space="preserve">SAF603N – Basic NFPA-70E Training </w:t>
            </w:r>
          </w:p>
          <w:p w:rsidR="00396EE5" w:rsidRDefault="00396EE5" w:rsidP="00396EE5">
            <w:pPr>
              <w:pStyle w:val="Default"/>
              <w:rPr>
                <w:sz w:val="23"/>
                <w:szCs w:val="23"/>
              </w:rPr>
            </w:pPr>
            <w:r>
              <w:rPr>
                <w:sz w:val="23"/>
                <w:szCs w:val="23"/>
              </w:rPr>
              <w:t xml:space="preserve">SAF800 – General Employee Radiation Knowledge </w:t>
            </w:r>
          </w:p>
          <w:p w:rsidR="00666063" w:rsidRDefault="00396EE5" w:rsidP="00396EE5">
            <w:pPr>
              <w:jc w:val="left"/>
            </w:pPr>
            <w:r>
              <w:rPr>
                <w:sz w:val="23"/>
                <w:szCs w:val="23"/>
              </w:rPr>
              <w:t xml:space="preserve">SAF801 – Radiation Worker I Training </w:t>
            </w:r>
          </w:p>
        </w:tc>
      </w:tr>
    </w:tbl>
    <w:p w:rsidR="004B56F0" w:rsidRDefault="004B56F0">
      <w:pPr>
        <w:rPr>
          <w:sz w:val="8"/>
          <w:szCs w:val="8"/>
        </w:rPr>
      </w:pPr>
    </w:p>
    <w:tbl>
      <w:tblPr>
        <w:tblW w:w="11160" w:type="dxa"/>
        <w:jc w:val="center"/>
        <w:tblBorders>
          <w:top w:val="single" w:sz="12" w:space="0" w:color="auto"/>
          <w:left w:val="single" w:sz="12" w:space="0" w:color="auto"/>
          <w:bottom w:val="single" w:sz="12" w:space="0" w:color="auto"/>
          <w:right w:val="single" w:sz="12" w:space="0" w:color="auto"/>
        </w:tblBorders>
        <w:tblCellMar>
          <w:top w:w="43" w:type="dxa"/>
          <w:left w:w="115" w:type="dxa"/>
          <w:bottom w:w="43" w:type="dxa"/>
          <w:right w:w="115" w:type="dxa"/>
        </w:tblCellMar>
        <w:tblLook w:val="04A0" w:firstRow="1" w:lastRow="0" w:firstColumn="1" w:lastColumn="0" w:noHBand="0" w:noVBand="1"/>
      </w:tblPr>
      <w:tblGrid>
        <w:gridCol w:w="513"/>
        <w:gridCol w:w="10647"/>
      </w:tblGrid>
      <w:tr w:rsidR="00741F3C" w:rsidTr="005F41CB">
        <w:trPr>
          <w:trHeight w:val="208"/>
          <w:jc w:val="center"/>
        </w:trPr>
        <w:tc>
          <w:tcPr>
            <w:tcW w:w="11160" w:type="dxa"/>
            <w:gridSpan w:val="2"/>
            <w:tcBorders>
              <w:top w:val="single" w:sz="12" w:space="0" w:color="auto"/>
              <w:left w:val="single" w:sz="12" w:space="0" w:color="auto"/>
              <w:bottom w:val="single" w:sz="12" w:space="0" w:color="auto"/>
              <w:right w:val="single" w:sz="12" w:space="0" w:color="auto"/>
            </w:tcBorders>
            <w:shd w:val="clear" w:color="auto" w:fill="FFFF00"/>
            <w:vAlign w:val="center"/>
            <w:hideMark/>
          </w:tcPr>
          <w:p w:rsidR="00741F3C" w:rsidRPr="004B56F0" w:rsidRDefault="006D59B7" w:rsidP="004B56F0">
            <w:pPr>
              <w:jc w:val="center"/>
              <w:rPr>
                <w:b/>
              </w:rPr>
            </w:pPr>
            <w:r>
              <w:rPr>
                <w:b/>
              </w:rPr>
              <w:t>DEVELOP THE PROCEDURE</w:t>
            </w:r>
          </w:p>
        </w:tc>
      </w:tr>
      <w:tr w:rsidR="007E33B6"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7E33B6" w:rsidRDefault="00D74B8C" w:rsidP="0097641A">
            <w:pPr>
              <w:numPr>
                <w:ilvl w:val="0"/>
                <w:numId w:val="1"/>
              </w:numPr>
              <w:jc w:val="left"/>
              <w:rPr>
                <w:b/>
                <w:sz w:val="20"/>
                <w:szCs w:val="20"/>
              </w:rPr>
            </w:pPr>
            <w:r>
              <w:rPr>
                <w:b/>
                <w:sz w:val="20"/>
                <w:szCs w:val="20"/>
              </w:rPr>
              <w:t>Operating G</w:t>
            </w:r>
            <w:r w:rsidR="007E33B6">
              <w:rPr>
                <w:b/>
                <w:sz w:val="20"/>
                <w:szCs w:val="20"/>
              </w:rPr>
              <w:t>uidelines</w:t>
            </w:r>
          </w:p>
        </w:tc>
      </w:tr>
      <w:tr w:rsidR="007E33B6" w:rsidTr="00FD5771">
        <w:trPr>
          <w:trHeight w:val="550"/>
          <w:jc w:val="center"/>
        </w:trPr>
        <w:tc>
          <w:tcPr>
            <w:tcW w:w="11160" w:type="dxa"/>
            <w:gridSpan w:val="2"/>
            <w:tcBorders>
              <w:top w:val="single" w:sz="4" w:space="0" w:color="auto"/>
              <w:left w:val="single" w:sz="12" w:space="0" w:color="auto"/>
              <w:bottom w:val="single" w:sz="4" w:space="0" w:color="auto"/>
              <w:right w:val="single" w:sz="12" w:space="0" w:color="auto"/>
            </w:tcBorders>
            <w:vAlign w:val="center"/>
            <w:hideMark/>
          </w:tcPr>
          <w:p w:rsidR="006D5DF9" w:rsidRDefault="006D5DF9" w:rsidP="00FD5771">
            <w:pPr>
              <w:pStyle w:val="Default"/>
              <w:rPr>
                <w:sz w:val="23"/>
                <w:szCs w:val="23"/>
              </w:rPr>
            </w:pPr>
            <w:r>
              <w:rPr>
                <w:b/>
                <w:bCs/>
                <w:sz w:val="23"/>
                <w:szCs w:val="23"/>
              </w:rPr>
              <w:t>General</w:t>
            </w:r>
            <w:r w:rsidR="009F069A">
              <w:rPr>
                <w:sz w:val="23"/>
                <w:szCs w:val="23"/>
              </w:rPr>
              <w:t xml:space="preserve"> </w:t>
            </w:r>
            <w:r>
              <w:rPr>
                <w:b/>
                <w:bCs/>
                <w:sz w:val="23"/>
                <w:szCs w:val="23"/>
              </w:rPr>
              <w:t>Operating Protocol</w:t>
            </w:r>
          </w:p>
          <w:p w:rsidR="006D5DF9" w:rsidRDefault="006D5DF9" w:rsidP="00FD5771">
            <w:pPr>
              <w:pStyle w:val="Default"/>
              <w:rPr>
                <w:sz w:val="23"/>
                <w:szCs w:val="23"/>
              </w:rPr>
            </w:pPr>
            <w:r>
              <w:rPr>
                <w:sz w:val="23"/>
                <w:szCs w:val="23"/>
              </w:rPr>
              <w:t>The following are general operating</w:t>
            </w:r>
            <w:r w:rsidR="00D92917">
              <w:rPr>
                <w:sz w:val="23"/>
                <w:szCs w:val="23"/>
              </w:rPr>
              <w:t xml:space="preserve"> guidelines to be followed while testing or operating LCLS II cryomodules.</w:t>
            </w:r>
          </w:p>
          <w:p w:rsidR="00EB7CD0" w:rsidRDefault="00EB7CD0" w:rsidP="0097641A">
            <w:pPr>
              <w:pStyle w:val="Default"/>
              <w:numPr>
                <w:ilvl w:val="0"/>
                <w:numId w:val="10"/>
              </w:numPr>
              <w:rPr>
                <w:sz w:val="23"/>
                <w:szCs w:val="23"/>
              </w:rPr>
            </w:pPr>
            <w:r>
              <w:rPr>
                <w:sz w:val="23"/>
                <w:szCs w:val="23"/>
              </w:rPr>
              <w:t xml:space="preserve">One RF </w:t>
            </w:r>
            <w:r w:rsidR="00EE71D8">
              <w:rPr>
                <w:sz w:val="23"/>
                <w:szCs w:val="23"/>
              </w:rPr>
              <w:t>Test</w:t>
            </w:r>
            <w:r>
              <w:rPr>
                <w:sz w:val="23"/>
                <w:szCs w:val="23"/>
              </w:rPr>
              <w:t xml:space="preserve"> Operator and one Cryo </w:t>
            </w:r>
            <w:r w:rsidR="00EE71D8">
              <w:rPr>
                <w:sz w:val="23"/>
                <w:szCs w:val="23"/>
              </w:rPr>
              <w:t xml:space="preserve">Test </w:t>
            </w:r>
            <w:r w:rsidR="004F4A06">
              <w:rPr>
                <w:sz w:val="23"/>
                <w:szCs w:val="23"/>
              </w:rPr>
              <w:t>Operator</w:t>
            </w:r>
            <w:r w:rsidR="006D5DF9">
              <w:rPr>
                <w:sz w:val="23"/>
                <w:szCs w:val="23"/>
              </w:rPr>
              <w:t xml:space="preserve"> must be present in the </w:t>
            </w:r>
            <w:r w:rsidR="004F4A06">
              <w:rPr>
                <w:sz w:val="23"/>
                <w:szCs w:val="23"/>
              </w:rPr>
              <w:t>Control Room</w:t>
            </w:r>
            <w:r w:rsidR="006D5DF9">
              <w:rPr>
                <w:sz w:val="23"/>
                <w:szCs w:val="23"/>
              </w:rPr>
              <w:t xml:space="preserve"> during all high power RF operations.</w:t>
            </w:r>
          </w:p>
          <w:p w:rsidR="00EB7CD0" w:rsidRDefault="006D5DF9" w:rsidP="0097641A">
            <w:pPr>
              <w:pStyle w:val="Default"/>
              <w:numPr>
                <w:ilvl w:val="0"/>
                <w:numId w:val="10"/>
              </w:numPr>
              <w:rPr>
                <w:sz w:val="23"/>
                <w:szCs w:val="23"/>
              </w:rPr>
            </w:pPr>
            <w:r w:rsidRPr="00EB7CD0">
              <w:rPr>
                <w:sz w:val="23"/>
                <w:szCs w:val="23"/>
              </w:rPr>
              <w:t xml:space="preserve">Only authorized personnel </w:t>
            </w:r>
            <w:r w:rsidR="004F4A06">
              <w:rPr>
                <w:sz w:val="23"/>
                <w:szCs w:val="23"/>
              </w:rPr>
              <w:t>are</w:t>
            </w:r>
            <w:r w:rsidRPr="00EB7CD0">
              <w:rPr>
                <w:sz w:val="23"/>
                <w:szCs w:val="23"/>
              </w:rPr>
              <w:t xml:space="preserve"> permitted to enter the test area</w:t>
            </w:r>
            <w:r w:rsidR="002B06CA">
              <w:rPr>
                <w:sz w:val="23"/>
                <w:szCs w:val="23"/>
              </w:rPr>
              <w:t xml:space="preserve"> (</w:t>
            </w:r>
            <w:r w:rsidR="004B7074">
              <w:rPr>
                <w:sz w:val="23"/>
                <w:szCs w:val="23"/>
              </w:rPr>
              <w:t xml:space="preserve">LERF </w:t>
            </w:r>
            <w:r w:rsidR="002B06CA">
              <w:rPr>
                <w:sz w:val="23"/>
                <w:szCs w:val="23"/>
              </w:rPr>
              <w:t>vault)</w:t>
            </w:r>
            <w:r w:rsidRPr="00EB7CD0">
              <w:rPr>
                <w:sz w:val="23"/>
                <w:szCs w:val="23"/>
              </w:rPr>
              <w:t xml:space="preserve"> to make changes </w:t>
            </w:r>
            <w:r w:rsidR="002B06CA">
              <w:rPr>
                <w:sz w:val="23"/>
                <w:szCs w:val="23"/>
              </w:rPr>
              <w:t>to</w:t>
            </w:r>
            <w:r w:rsidRPr="00EB7CD0">
              <w:rPr>
                <w:sz w:val="23"/>
                <w:szCs w:val="23"/>
              </w:rPr>
              <w:t xml:space="preserve"> the apparatus</w:t>
            </w:r>
            <w:r w:rsidR="002B06CA">
              <w:rPr>
                <w:sz w:val="23"/>
                <w:szCs w:val="23"/>
              </w:rPr>
              <w:t xml:space="preserve"> (cryomodules)</w:t>
            </w:r>
            <w:r w:rsidRPr="00EB7CD0">
              <w:rPr>
                <w:sz w:val="23"/>
                <w:szCs w:val="23"/>
              </w:rPr>
              <w:t xml:space="preserve">. </w:t>
            </w:r>
            <w:r w:rsidR="009F069A">
              <w:rPr>
                <w:sz w:val="23"/>
                <w:szCs w:val="23"/>
              </w:rPr>
              <w:t xml:space="preserve"> </w:t>
            </w:r>
            <w:r w:rsidRPr="00EB7CD0">
              <w:rPr>
                <w:sz w:val="23"/>
                <w:szCs w:val="23"/>
              </w:rPr>
              <w:t xml:space="preserve">Authorization must be obtained from the </w:t>
            </w:r>
            <w:r w:rsidR="00EB7CD0" w:rsidRPr="00EB7CD0">
              <w:rPr>
                <w:sz w:val="23"/>
                <w:szCs w:val="23"/>
              </w:rPr>
              <w:t>Test Coordinator.</w:t>
            </w:r>
          </w:p>
          <w:p w:rsidR="00EB7CD0" w:rsidRPr="00EB7CD0" w:rsidRDefault="006D5DF9" w:rsidP="0097641A">
            <w:pPr>
              <w:pStyle w:val="Default"/>
              <w:numPr>
                <w:ilvl w:val="0"/>
                <w:numId w:val="10"/>
              </w:numPr>
              <w:rPr>
                <w:sz w:val="23"/>
                <w:szCs w:val="23"/>
              </w:rPr>
            </w:pPr>
            <w:r w:rsidRPr="00EB7CD0">
              <w:rPr>
                <w:sz w:val="23"/>
                <w:szCs w:val="23"/>
              </w:rPr>
              <w:t xml:space="preserve">The </w:t>
            </w:r>
            <w:r w:rsidR="00EB7CD0" w:rsidRPr="00EB7CD0">
              <w:rPr>
                <w:sz w:val="23"/>
                <w:szCs w:val="23"/>
              </w:rPr>
              <w:t xml:space="preserve">RF </w:t>
            </w:r>
            <w:r w:rsidR="00EE71D8">
              <w:rPr>
                <w:sz w:val="23"/>
                <w:szCs w:val="23"/>
              </w:rPr>
              <w:t>Test</w:t>
            </w:r>
            <w:r w:rsidRPr="00EB7CD0">
              <w:rPr>
                <w:sz w:val="23"/>
                <w:szCs w:val="23"/>
              </w:rPr>
              <w:t xml:space="preserve"> Operator is responsible for ensuring safe operation in accordance with the OSP during high power RF operations.</w:t>
            </w:r>
          </w:p>
          <w:p w:rsidR="006D5DF9" w:rsidRDefault="006D5DF9" w:rsidP="0097641A">
            <w:pPr>
              <w:pStyle w:val="Default"/>
              <w:numPr>
                <w:ilvl w:val="0"/>
                <w:numId w:val="10"/>
              </w:numPr>
              <w:rPr>
                <w:sz w:val="23"/>
                <w:szCs w:val="23"/>
              </w:rPr>
            </w:pPr>
            <w:r>
              <w:rPr>
                <w:sz w:val="23"/>
                <w:szCs w:val="23"/>
              </w:rPr>
              <w:t>All personnel entering any Radiologically Controlled Areas shall carry Personal Dosimetry.</w:t>
            </w:r>
          </w:p>
          <w:p w:rsidR="006D5DF9" w:rsidRDefault="006D5DF9" w:rsidP="0097641A">
            <w:pPr>
              <w:pStyle w:val="Default"/>
              <w:numPr>
                <w:ilvl w:val="0"/>
                <w:numId w:val="10"/>
              </w:numPr>
              <w:rPr>
                <w:sz w:val="23"/>
                <w:szCs w:val="23"/>
              </w:rPr>
            </w:pPr>
            <w:r>
              <w:rPr>
                <w:sz w:val="23"/>
                <w:szCs w:val="23"/>
              </w:rPr>
              <w:t xml:space="preserve">Any staff member has the responsibility to report </w:t>
            </w:r>
            <w:r w:rsidR="00EB7CD0">
              <w:rPr>
                <w:sz w:val="23"/>
                <w:szCs w:val="23"/>
              </w:rPr>
              <w:t xml:space="preserve">any unsafe activity or situation </w:t>
            </w:r>
            <w:r>
              <w:rPr>
                <w:sz w:val="23"/>
                <w:szCs w:val="23"/>
              </w:rPr>
              <w:t xml:space="preserve">to the </w:t>
            </w:r>
            <w:r w:rsidR="00EB7CD0">
              <w:rPr>
                <w:sz w:val="23"/>
                <w:szCs w:val="23"/>
              </w:rPr>
              <w:t>Test Coordinator</w:t>
            </w:r>
            <w:r>
              <w:rPr>
                <w:sz w:val="23"/>
                <w:szCs w:val="23"/>
              </w:rPr>
              <w:t xml:space="preserve"> or </w:t>
            </w:r>
            <w:r w:rsidR="00EB7CD0">
              <w:rPr>
                <w:sz w:val="23"/>
                <w:szCs w:val="23"/>
              </w:rPr>
              <w:t xml:space="preserve">a </w:t>
            </w:r>
            <w:r w:rsidR="00EE71D8">
              <w:rPr>
                <w:sz w:val="23"/>
                <w:szCs w:val="23"/>
              </w:rPr>
              <w:t>Test</w:t>
            </w:r>
            <w:r w:rsidR="00EB7CD0">
              <w:rPr>
                <w:sz w:val="23"/>
                <w:szCs w:val="23"/>
              </w:rPr>
              <w:t xml:space="preserve"> Operator.  </w:t>
            </w:r>
            <w:r>
              <w:rPr>
                <w:sz w:val="23"/>
                <w:szCs w:val="23"/>
              </w:rPr>
              <w:t xml:space="preserve">If there is no </w:t>
            </w:r>
            <w:r w:rsidR="00EE71D8">
              <w:rPr>
                <w:sz w:val="23"/>
                <w:szCs w:val="23"/>
              </w:rPr>
              <w:t>Test</w:t>
            </w:r>
            <w:r w:rsidR="00EB7CD0">
              <w:rPr>
                <w:sz w:val="23"/>
                <w:szCs w:val="23"/>
              </w:rPr>
              <w:t xml:space="preserve"> </w:t>
            </w:r>
            <w:r>
              <w:rPr>
                <w:sz w:val="23"/>
                <w:szCs w:val="23"/>
              </w:rPr>
              <w:t>Operator assigned at the time of the event, the staff member shal</w:t>
            </w:r>
            <w:r w:rsidR="00EB7CD0">
              <w:rPr>
                <w:sz w:val="23"/>
                <w:szCs w:val="23"/>
              </w:rPr>
              <w:t xml:space="preserve">l contact the Test Coordinator.  If the Test Coordinator cannot be reached, contact the Crew chief for the main accelerator.  </w:t>
            </w:r>
            <w:r>
              <w:rPr>
                <w:sz w:val="23"/>
                <w:szCs w:val="23"/>
              </w:rPr>
              <w:t xml:space="preserve">An on-call list </w:t>
            </w:r>
            <w:r w:rsidR="00EB7CD0">
              <w:rPr>
                <w:sz w:val="23"/>
                <w:szCs w:val="23"/>
              </w:rPr>
              <w:t>will be</w:t>
            </w:r>
            <w:r>
              <w:rPr>
                <w:sz w:val="23"/>
                <w:szCs w:val="23"/>
              </w:rPr>
              <w:t xml:space="preserve"> posted in the control room to address off-hour conditions. If the issue cannot be resolved at this level, operation shall cease until such time as the issue is resolved.</w:t>
            </w:r>
          </w:p>
          <w:p w:rsidR="006D5DF9" w:rsidRPr="00D92917" w:rsidRDefault="00420457" w:rsidP="0097641A">
            <w:pPr>
              <w:pStyle w:val="Default"/>
              <w:numPr>
                <w:ilvl w:val="0"/>
                <w:numId w:val="10"/>
              </w:numPr>
              <w:rPr>
                <w:sz w:val="23"/>
                <w:szCs w:val="23"/>
              </w:rPr>
            </w:pPr>
            <w:r w:rsidRPr="00420457">
              <w:rPr>
                <w:b/>
                <w:sz w:val="23"/>
                <w:szCs w:val="23"/>
              </w:rPr>
              <w:t>Emergency Response</w:t>
            </w:r>
            <w:r>
              <w:rPr>
                <w:sz w:val="23"/>
                <w:szCs w:val="23"/>
              </w:rPr>
              <w:t xml:space="preserve">: </w:t>
            </w:r>
            <w:r>
              <w:rPr>
                <w:rFonts w:ascii="Times-Roman" w:hAnsi="Times-Roman" w:cs="Times-Roman"/>
                <w:sz w:val="22"/>
                <w:szCs w:val="22"/>
              </w:rPr>
              <w:t xml:space="preserve">Crew Chiefs and operators (including </w:t>
            </w:r>
            <w:r w:rsidR="00EE71D8">
              <w:rPr>
                <w:rFonts w:ascii="Times-Roman" w:hAnsi="Times-Roman" w:cs="Times-Roman"/>
                <w:sz w:val="22"/>
                <w:szCs w:val="22"/>
              </w:rPr>
              <w:t>Test</w:t>
            </w:r>
            <w:r>
              <w:rPr>
                <w:rFonts w:ascii="Times-Roman" w:hAnsi="Times-Roman" w:cs="Times-Roman"/>
                <w:sz w:val="22"/>
                <w:szCs w:val="22"/>
              </w:rPr>
              <w:t xml:space="preserve"> Operators within the scope of this OSP) are first responders for a variety of emergency situations within the accelerator site safety fence and also play a critical role in emergency communication and coordination. When responding to emergencies on the accelerator site, the Crew Chief assumes the </w:t>
            </w:r>
            <w:r w:rsidRPr="00420457">
              <w:rPr>
                <w:rFonts w:ascii="Times-Roman" w:hAnsi="Times-Roman" w:cs="Times-Roman"/>
                <w:sz w:val="22"/>
                <w:szCs w:val="22"/>
              </w:rPr>
              <w:t xml:space="preserve">role of Internal Incident Commander (IIC) until </w:t>
            </w:r>
            <w:r>
              <w:rPr>
                <w:rFonts w:ascii="Times-Roman" w:hAnsi="Times-Roman" w:cs="Times-Roman"/>
                <w:sz w:val="22"/>
                <w:szCs w:val="22"/>
              </w:rPr>
              <w:t xml:space="preserve">relieved.  If two operators are present, the RF </w:t>
            </w:r>
            <w:r w:rsidR="00EE71D8">
              <w:rPr>
                <w:rFonts w:ascii="Times-Roman" w:hAnsi="Times-Roman" w:cs="Times-Roman"/>
                <w:sz w:val="22"/>
                <w:szCs w:val="22"/>
              </w:rPr>
              <w:t>Test</w:t>
            </w:r>
            <w:r>
              <w:rPr>
                <w:rFonts w:ascii="Times-Roman" w:hAnsi="Times-Roman" w:cs="Times-Roman"/>
                <w:sz w:val="22"/>
                <w:szCs w:val="22"/>
              </w:rPr>
              <w:t xml:space="preserve"> Operator will fulfill the IIC role.  </w:t>
            </w:r>
            <w:r w:rsidRPr="002B06CA">
              <w:rPr>
                <w:rFonts w:ascii="Times-Roman" w:hAnsi="Times-Roman" w:cs="Times-Roman"/>
                <w:b/>
                <w:sz w:val="22"/>
                <w:szCs w:val="22"/>
              </w:rPr>
              <w:t xml:space="preserve">Emergency response is guided by written procedures, which are located in the </w:t>
            </w:r>
            <w:r w:rsidRPr="002B06CA">
              <w:rPr>
                <w:rFonts w:ascii="Times-Italic" w:hAnsi="Times-Italic" w:cs="Times-Italic"/>
                <w:b/>
                <w:i/>
                <w:iCs/>
                <w:sz w:val="22"/>
                <w:szCs w:val="22"/>
              </w:rPr>
              <w:t xml:space="preserve">Emergency Response Binder </w:t>
            </w:r>
            <w:r w:rsidRPr="002B06CA">
              <w:rPr>
                <w:rFonts w:ascii="Times-Roman" w:hAnsi="Times-Roman" w:cs="Times-Roman"/>
                <w:b/>
                <w:sz w:val="22"/>
                <w:szCs w:val="22"/>
              </w:rPr>
              <w:t>in the MCC Control Room.</w:t>
            </w:r>
            <w:r>
              <w:rPr>
                <w:sz w:val="23"/>
                <w:szCs w:val="23"/>
              </w:rPr>
              <w:t xml:space="preserve">  </w:t>
            </w:r>
            <w:r w:rsidRPr="00420457">
              <w:rPr>
                <w:sz w:val="23"/>
                <w:szCs w:val="23"/>
              </w:rPr>
              <w:t xml:space="preserve">The Test Coordinator or his designee must be </w:t>
            </w:r>
            <w:r>
              <w:rPr>
                <w:sz w:val="23"/>
                <w:szCs w:val="23"/>
              </w:rPr>
              <w:t>notified as part of the emergency response</w:t>
            </w:r>
            <w:r w:rsidRPr="00420457">
              <w:rPr>
                <w:sz w:val="23"/>
                <w:szCs w:val="23"/>
              </w:rPr>
              <w:t>.</w:t>
            </w:r>
          </w:p>
          <w:p w:rsidR="006D5DF9" w:rsidRDefault="006D5DF9" w:rsidP="0097641A">
            <w:pPr>
              <w:pStyle w:val="Default"/>
              <w:numPr>
                <w:ilvl w:val="0"/>
                <w:numId w:val="10"/>
              </w:numPr>
              <w:rPr>
                <w:sz w:val="23"/>
                <w:szCs w:val="23"/>
              </w:rPr>
            </w:pPr>
            <w:r>
              <w:rPr>
                <w:sz w:val="23"/>
                <w:szCs w:val="23"/>
              </w:rPr>
              <w:t xml:space="preserve">The </w:t>
            </w:r>
            <w:r w:rsidR="00420457">
              <w:rPr>
                <w:sz w:val="23"/>
                <w:szCs w:val="23"/>
              </w:rPr>
              <w:t>LERF C</w:t>
            </w:r>
            <w:r>
              <w:rPr>
                <w:sz w:val="23"/>
                <w:szCs w:val="23"/>
              </w:rPr>
              <w:t xml:space="preserve">ontrol </w:t>
            </w:r>
            <w:r w:rsidR="00420457">
              <w:rPr>
                <w:sz w:val="23"/>
                <w:szCs w:val="23"/>
              </w:rPr>
              <w:t>R</w:t>
            </w:r>
            <w:r>
              <w:rPr>
                <w:sz w:val="23"/>
                <w:szCs w:val="23"/>
              </w:rPr>
              <w:t xml:space="preserve">oom must be </w:t>
            </w:r>
            <w:r w:rsidR="00F013A2">
              <w:rPr>
                <w:sz w:val="23"/>
                <w:szCs w:val="23"/>
              </w:rPr>
              <w:t>staffed</w:t>
            </w:r>
            <w:r>
              <w:rPr>
                <w:sz w:val="23"/>
                <w:szCs w:val="23"/>
              </w:rPr>
              <w:t xml:space="preserve"> when high power RF is on. (See Table </w:t>
            </w:r>
            <w:r w:rsidR="00D92917">
              <w:rPr>
                <w:sz w:val="23"/>
                <w:szCs w:val="23"/>
              </w:rPr>
              <w:t>1 for</w:t>
            </w:r>
            <w:r w:rsidR="00F013A2">
              <w:rPr>
                <w:sz w:val="23"/>
                <w:szCs w:val="23"/>
              </w:rPr>
              <w:t xml:space="preserve"> Minimum</w:t>
            </w:r>
            <w:r w:rsidR="00D92917">
              <w:rPr>
                <w:sz w:val="23"/>
                <w:szCs w:val="23"/>
              </w:rPr>
              <w:t xml:space="preserve"> Staffing Requirements</w:t>
            </w:r>
            <w:r>
              <w:rPr>
                <w:sz w:val="23"/>
                <w:szCs w:val="23"/>
              </w:rPr>
              <w:t>)</w:t>
            </w:r>
          </w:p>
          <w:p w:rsidR="00D92917" w:rsidRDefault="00D92917" w:rsidP="0097641A">
            <w:pPr>
              <w:pStyle w:val="Default"/>
              <w:numPr>
                <w:ilvl w:val="0"/>
                <w:numId w:val="10"/>
              </w:numPr>
              <w:rPr>
                <w:sz w:val="23"/>
                <w:szCs w:val="23"/>
              </w:rPr>
            </w:pPr>
            <w:r>
              <w:rPr>
                <w:sz w:val="23"/>
                <w:szCs w:val="23"/>
              </w:rPr>
              <w:t>Procedures or tests that involve operating the cryogenic controls of the LCLS II cryomodules, such as cool downs, temperature cycles, etc</w:t>
            </w:r>
            <w:r w:rsidR="00F013A2">
              <w:rPr>
                <w:sz w:val="23"/>
                <w:szCs w:val="23"/>
              </w:rPr>
              <w:t>.,</w:t>
            </w:r>
            <w:r>
              <w:rPr>
                <w:sz w:val="23"/>
                <w:szCs w:val="23"/>
              </w:rPr>
              <w:t xml:space="preserve"> may be controlled </w:t>
            </w:r>
            <w:r w:rsidR="00F013A2">
              <w:rPr>
                <w:sz w:val="23"/>
                <w:szCs w:val="23"/>
              </w:rPr>
              <w:t xml:space="preserve">and monitored </w:t>
            </w:r>
            <w:r>
              <w:rPr>
                <w:sz w:val="23"/>
                <w:szCs w:val="23"/>
              </w:rPr>
              <w:t>from the LERF, the MCC or from the Test Lab (Bldg 58).</w:t>
            </w:r>
            <w:r w:rsidR="00F013A2">
              <w:rPr>
                <w:sz w:val="23"/>
                <w:szCs w:val="23"/>
              </w:rPr>
              <w:t xml:space="preserve">  These operations must at least be monitored by an approved Cryogenics </w:t>
            </w:r>
            <w:r w:rsidR="00EE71D8">
              <w:rPr>
                <w:sz w:val="23"/>
                <w:szCs w:val="23"/>
              </w:rPr>
              <w:t>Test</w:t>
            </w:r>
            <w:r w:rsidR="00F013A2">
              <w:rPr>
                <w:sz w:val="23"/>
                <w:szCs w:val="23"/>
              </w:rPr>
              <w:t xml:space="preserve"> Operator</w:t>
            </w:r>
          </w:p>
          <w:p w:rsidR="00FD5771" w:rsidRDefault="00FD5771" w:rsidP="00C66A3D">
            <w:pPr>
              <w:jc w:val="left"/>
            </w:pPr>
          </w:p>
          <w:p w:rsidR="00B264E9" w:rsidRDefault="00B264E9" w:rsidP="00C66A3D">
            <w:pPr>
              <w:jc w:val="left"/>
            </w:pPr>
          </w:p>
          <w:p w:rsidR="00B264E9" w:rsidRDefault="00B264E9" w:rsidP="00C66A3D">
            <w:pPr>
              <w:jc w:val="left"/>
            </w:pPr>
          </w:p>
          <w:p w:rsidR="00B264E9" w:rsidRDefault="00B264E9" w:rsidP="00C66A3D">
            <w:pPr>
              <w:jc w:val="left"/>
            </w:pPr>
          </w:p>
          <w:p w:rsidR="00B264E9" w:rsidRDefault="00B264E9" w:rsidP="00C66A3D">
            <w:pPr>
              <w:jc w:val="left"/>
            </w:pPr>
          </w:p>
          <w:p w:rsidR="00C66A3D" w:rsidRDefault="00C66A3D" w:rsidP="00C66A3D">
            <w:pPr>
              <w:pStyle w:val="Caption"/>
              <w:keepNext/>
              <w:jc w:val="center"/>
            </w:pPr>
            <w:r>
              <w:lastRenderedPageBreak/>
              <w:t xml:space="preserve">Table </w:t>
            </w:r>
            <w:r w:rsidR="0024631D">
              <w:rPr>
                <w:noProof/>
              </w:rPr>
              <w:fldChar w:fldCharType="begin"/>
            </w:r>
            <w:r w:rsidR="0024631D">
              <w:rPr>
                <w:noProof/>
              </w:rPr>
              <w:instrText xml:space="preserve"> SEQ Table \* ARABIC </w:instrText>
            </w:r>
            <w:r w:rsidR="0024631D">
              <w:rPr>
                <w:noProof/>
              </w:rPr>
              <w:fldChar w:fldCharType="separate"/>
            </w:r>
            <w:r>
              <w:rPr>
                <w:noProof/>
              </w:rPr>
              <w:t>1</w:t>
            </w:r>
            <w:r w:rsidR="0024631D">
              <w:rPr>
                <w:noProof/>
              </w:rPr>
              <w:fldChar w:fldCharType="end"/>
            </w:r>
            <w:r>
              <w:t>:Minimum Staffing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601"/>
              <w:gridCol w:w="4205"/>
            </w:tblGrid>
            <w:tr w:rsidR="0097641A" w:rsidTr="0097641A">
              <w:trPr>
                <w:jc w:val="center"/>
              </w:trPr>
              <w:tc>
                <w:tcPr>
                  <w:tcW w:w="3394" w:type="dxa"/>
                  <w:shd w:val="clear" w:color="auto" w:fill="auto"/>
                </w:tcPr>
                <w:p w:rsidR="00C66A3D" w:rsidRDefault="00C66A3D" w:rsidP="0097641A">
                  <w:pPr>
                    <w:jc w:val="left"/>
                  </w:pPr>
                  <w:r>
                    <w:t>LERF Operating Condition</w:t>
                  </w:r>
                </w:p>
              </w:tc>
              <w:tc>
                <w:tcPr>
                  <w:tcW w:w="2601" w:type="dxa"/>
                  <w:shd w:val="clear" w:color="auto" w:fill="auto"/>
                </w:tcPr>
                <w:p w:rsidR="00C66A3D" w:rsidRDefault="00C66A3D" w:rsidP="0097641A">
                  <w:pPr>
                    <w:jc w:val="left"/>
                  </w:pPr>
                  <w:r>
                    <w:t>LERF PSS State</w:t>
                  </w:r>
                </w:p>
              </w:tc>
              <w:tc>
                <w:tcPr>
                  <w:tcW w:w="4205" w:type="dxa"/>
                  <w:shd w:val="clear" w:color="auto" w:fill="auto"/>
                </w:tcPr>
                <w:p w:rsidR="00C66A3D" w:rsidRDefault="00C66A3D" w:rsidP="0097641A">
                  <w:pPr>
                    <w:jc w:val="left"/>
                  </w:pPr>
                  <w:r>
                    <w:t>Minimum Staffing Required</w:t>
                  </w:r>
                </w:p>
              </w:tc>
            </w:tr>
            <w:tr w:rsidR="0097641A" w:rsidTr="0097641A">
              <w:trPr>
                <w:jc w:val="center"/>
              </w:trPr>
              <w:tc>
                <w:tcPr>
                  <w:tcW w:w="3394" w:type="dxa"/>
                  <w:shd w:val="clear" w:color="auto" w:fill="auto"/>
                </w:tcPr>
                <w:p w:rsidR="00C66A3D" w:rsidRDefault="00C66A3D" w:rsidP="0097641A">
                  <w:pPr>
                    <w:jc w:val="left"/>
                  </w:pPr>
                  <w:r>
                    <w:t>Beam OFF</w:t>
                  </w:r>
                </w:p>
              </w:tc>
              <w:tc>
                <w:tcPr>
                  <w:tcW w:w="2601" w:type="dxa"/>
                  <w:shd w:val="clear" w:color="auto" w:fill="auto"/>
                </w:tcPr>
                <w:p w:rsidR="00C66A3D" w:rsidRDefault="00C66A3D" w:rsidP="0097641A">
                  <w:pPr>
                    <w:jc w:val="left"/>
                  </w:pPr>
                  <w:r>
                    <w:t>Restricted Access</w:t>
                  </w:r>
                </w:p>
              </w:tc>
              <w:tc>
                <w:tcPr>
                  <w:tcW w:w="4205" w:type="dxa"/>
                  <w:shd w:val="clear" w:color="auto" w:fill="auto"/>
                </w:tcPr>
                <w:p w:rsidR="00C66A3D" w:rsidRDefault="00C66A3D" w:rsidP="0097641A">
                  <w:pPr>
                    <w:numPr>
                      <w:ilvl w:val="0"/>
                      <w:numId w:val="7"/>
                    </w:numPr>
                    <w:ind w:hanging="374"/>
                    <w:jc w:val="left"/>
                  </w:pPr>
                  <w:r>
                    <w:t>Crew Chief (on-call)</w:t>
                  </w:r>
                </w:p>
                <w:p w:rsidR="00C66A3D" w:rsidRDefault="00C66A3D" w:rsidP="0097641A">
                  <w:pPr>
                    <w:numPr>
                      <w:ilvl w:val="0"/>
                      <w:numId w:val="7"/>
                    </w:numPr>
                    <w:ind w:hanging="374"/>
                    <w:jc w:val="left"/>
                  </w:pPr>
                  <w:r>
                    <w:t>Accelerator Site Security Guard (on-site)</w:t>
                  </w:r>
                </w:p>
              </w:tc>
            </w:tr>
            <w:tr w:rsidR="0097641A" w:rsidTr="0097641A">
              <w:trPr>
                <w:jc w:val="center"/>
              </w:trPr>
              <w:tc>
                <w:tcPr>
                  <w:tcW w:w="3394" w:type="dxa"/>
                  <w:shd w:val="clear" w:color="auto" w:fill="auto"/>
                </w:tcPr>
                <w:p w:rsidR="00C66A3D" w:rsidRDefault="00C66A3D" w:rsidP="0097641A">
                  <w:pPr>
                    <w:jc w:val="left"/>
                  </w:pPr>
                  <w:r>
                    <w:t>Beam OFF</w:t>
                  </w:r>
                </w:p>
              </w:tc>
              <w:tc>
                <w:tcPr>
                  <w:tcW w:w="2601" w:type="dxa"/>
                  <w:shd w:val="clear" w:color="auto" w:fill="auto"/>
                </w:tcPr>
                <w:p w:rsidR="00C66A3D" w:rsidRDefault="00C66A3D" w:rsidP="0097641A">
                  <w:pPr>
                    <w:jc w:val="left"/>
                  </w:pPr>
                  <w:r>
                    <w:t>Controlled Access</w:t>
                  </w:r>
                </w:p>
                <w:p w:rsidR="00C66A3D" w:rsidRDefault="00C66A3D" w:rsidP="0097641A">
                  <w:pPr>
                    <w:jc w:val="left"/>
                  </w:pPr>
                  <w:r>
                    <w:t>Sweep Mode</w:t>
                  </w:r>
                </w:p>
                <w:p w:rsidR="00C66A3D" w:rsidRDefault="00C66A3D" w:rsidP="0097641A">
                  <w:pPr>
                    <w:jc w:val="left"/>
                  </w:pPr>
                  <w:r>
                    <w:t>Sweep Complete Mode</w:t>
                  </w:r>
                </w:p>
              </w:tc>
              <w:tc>
                <w:tcPr>
                  <w:tcW w:w="4205" w:type="dxa"/>
                  <w:shd w:val="clear" w:color="auto" w:fill="auto"/>
                </w:tcPr>
                <w:p w:rsidR="00C66A3D" w:rsidRDefault="00C66A3D" w:rsidP="0097641A">
                  <w:pPr>
                    <w:numPr>
                      <w:ilvl w:val="0"/>
                      <w:numId w:val="7"/>
                    </w:numPr>
                    <w:ind w:hanging="374"/>
                    <w:jc w:val="left"/>
                  </w:pPr>
                  <w:r>
                    <w:t>Crew Chief (on-call)</w:t>
                  </w:r>
                </w:p>
                <w:p w:rsidR="00C66A3D" w:rsidRDefault="00C66A3D" w:rsidP="0097641A">
                  <w:pPr>
                    <w:numPr>
                      <w:ilvl w:val="0"/>
                      <w:numId w:val="7"/>
                    </w:numPr>
                    <w:ind w:hanging="374"/>
                    <w:jc w:val="left"/>
                  </w:pPr>
                  <w:r>
                    <w:t>LERF SSO (MCC)</w:t>
                  </w:r>
                </w:p>
                <w:p w:rsidR="00C66A3D" w:rsidRDefault="00C66A3D" w:rsidP="0097641A">
                  <w:pPr>
                    <w:numPr>
                      <w:ilvl w:val="0"/>
                      <w:numId w:val="7"/>
                    </w:numPr>
                    <w:ind w:hanging="374"/>
                    <w:jc w:val="left"/>
                  </w:pPr>
                  <w:r>
                    <w:t>Accelerator Site Security Guard (on-site)</w:t>
                  </w:r>
                </w:p>
              </w:tc>
            </w:tr>
            <w:tr w:rsidR="0097641A" w:rsidTr="0097641A">
              <w:trPr>
                <w:jc w:val="center"/>
              </w:trPr>
              <w:tc>
                <w:tcPr>
                  <w:tcW w:w="3394" w:type="dxa"/>
                  <w:shd w:val="clear" w:color="auto" w:fill="auto"/>
                </w:tcPr>
                <w:p w:rsidR="00C66A3D" w:rsidRDefault="00C66A3D" w:rsidP="0097641A">
                  <w:pPr>
                    <w:jc w:val="left"/>
                  </w:pPr>
                  <w:r>
                    <w:t>Beam OFF</w:t>
                  </w:r>
                </w:p>
              </w:tc>
              <w:tc>
                <w:tcPr>
                  <w:tcW w:w="2601" w:type="dxa"/>
                  <w:shd w:val="clear" w:color="auto" w:fill="auto"/>
                </w:tcPr>
                <w:p w:rsidR="00C66A3D" w:rsidRDefault="00C66A3D" w:rsidP="0097641A">
                  <w:pPr>
                    <w:jc w:val="left"/>
                  </w:pPr>
                  <w:r>
                    <w:t>Power Permit</w:t>
                  </w:r>
                </w:p>
              </w:tc>
              <w:tc>
                <w:tcPr>
                  <w:tcW w:w="4205" w:type="dxa"/>
                  <w:shd w:val="clear" w:color="auto" w:fill="auto"/>
                </w:tcPr>
                <w:p w:rsidR="00C66A3D" w:rsidRDefault="00C66A3D" w:rsidP="0097641A">
                  <w:pPr>
                    <w:numPr>
                      <w:ilvl w:val="0"/>
                      <w:numId w:val="7"/>
                    </w:numPr>
                    <w:ind w:hanging="374"/>
                    <w:jc w:val="left"/>
                  </w:pPr>
                  <w:r>
                    <w:t>Crew Chief (on-call)</w:t>
                  </w:r>
                </w:p>
                <w:p w:rsidR="00C66A3D" w:rsidRDefault="00C66A3D" w:rsidP="0097641A">
                  <w:pPr>
                    <w:numPr>
                      <w:ilvl w:val="0"/>
                      <w:numId w:val="7"/>
                    </w:numPr>
                    <w:ind w:hanging="374"/>
                    <w:jc w:val="left"/>
                  </w:pPr>
                  <w:r>
                    <w:t xml:space="preserve">RF </w:t>
                  </w:r>
                  <w:r w:rsidR="00EE71D8">
                    <w:t>Test</w:t>
                  </w:r>
                  <w:r>
                    <w:t xml:space="preserve"> Operator in LERF</w:t>
                  </w:r>
                </w:p>
                <w:p w:rsidR="00C66A3D" w:rsidRDefault="00C66A3D" w:rsidP="0097641A">
                  <w:pPr>
                    <w:numPr>
                      <w:ilvl w:val="0"/>
                      <w:numId w:val="7"/>
                    </w:numPr>
                    <w:ind w:hanging="374"/>
                    <w:jc w:val="left"/>
                  </w:pPr>
                  <w:r>
                    <w:t>Accelerator Site Security Guard (on-site)</w:t>
                  </w:r>
                </w:p>
                <w:p w:rsidR="00C66A3D" w:rsidRDefault="00C66A3D" w:rsidP="0097641A">
                  <w:pPr>
                    <w:numPr>
                      <w:ilvl w:val="0"/>
                      <w:numId w:val="7"/>
                    </w:numPr>
                    <w:jc w:val="left"/>
                  </w:pPr>
                  <w:r w:rsidRPr="00DC569C">
                    <w:t xml:space="preserve">NOTE: The </w:t>
                  </w:r>
                  <w:r>
                    <w:t xml:space="preserve">RF </w:t>
                  </w:r>
                  <w:r w:rsidR="00EE71D8">
                    <w:t>Test</w:t>
                  </w:r>
                  <w:r w:rsidRPr="00DC569C">
                    <w:t xml:space="preserve"> Operator is not requi</w:t>
                  </w:r>
                  <w:r>
                    <w:t xml:space="preserve">red if the Crew Chief is in the </w:t>
                  </w:r>
                  <w:r w:rsidRPr="00DC569C">
                    <w:t>designated control room (MCC or LERF).</w:t>
                  </w:r>
                </w:p>
              </w:tc>
            </w:tr>
            <w:tr w:rsidR="0097641A" w:rsidTr="0097641A">
              <w:trPr>
                <w:jc w:val="center"/>
              </w:trPr>
              <w:tc>
                <w:tcPr>
                  <w:tcW w:w="3394" w:type="dxa"/>
                  <w:shd w:val="clear" w:color="auto" w:fill="auto"/>
                </w:tcPr>
                <w:p w:rsidR="00C66A3D" w:rsidRDefault="00C66A3D" w:rsidP="0097641A">
                  <w:pPr>
                    <w:jc w:val="left"/>
                  </w:pPr>
                  <w:r>
                    <w:t>Beam OFF</w:t>
                  </w:r>
                </w:p>
              </w:tc>
              <w:tc>
                <w:tcPr>
                  <w:tcW w:w="2601" w:type="dxa"/>
                  <w:shd w:val="clear" w:color="auto" w:fill="auto"/>
                </w:tcPr>
                <w:p w:rsidR="00C66A3D" w:rsidRDefault="00C66A3D" w:rsidP="0097641A">
                  <w:pPr>
                    <w:jc w:val="left"/>
                  </w:pPr>
                  <w:r>
                    <w:t>Power Permit and RF On to any cavities</w:t>
                  </w:r>
                </w:p>
              </w:tc>
              <w:tc>
                <w:tcPr>
                  <w:tcW w:w="4205" w:type="dxa"/>
                  <w:shd w:val="clear" w:color="auto" w:fill="auto"/>
                </w:tcPr>
                <w:p w:rsidR="00C66A3D" w:rsidRDefault="00C66A3D" w:rsidP="0097641A">
                  <w:pPr>
                    <w:numPr>
                      <w:ilvl w:val="0"/>
                      <w:numId w:val="7"/>
                    </w:numPr>
                    <w:ind w:hanging="374"/>
                    <w:jc w:val="left"/>
                  </w:pPr>
                  <w:r>
                    <w:t>Crew Chief (on-call)</w:t>
                  </w:r>
                </w:p>
                <w:p w:rsidR="00C66A3D" w:rsidRDefault="00C66A3D" w:rsidP="0097641A">
                  <w:pPr>
                    <w:numPr>
                      <w:ilvl w:val="0"/>
                      <w:numId w:val="7"/>
                    </w:numPr>
                    <w:ind w:hanging="374"/>
                    <w:jc w:val="left"/>
                  </w:pPr>
                  <w:r>
                    <w:t xml:space="preserve">RF </w:t>
                  </w:r>
                  <w:r w:rsidR="00EE71D8">
                    <w:t>Test</w:t>
                  </w:r>
                  <w:r>
                    <w:t xml:space="preserve"> Operator in LERF</w:t>
                  </w:r>
                </w:p>
                <w:p w:rsidR="00C66A3D" w:rsidRDefault="00C66A3D" w:rsidP="0097641A">
                  <w:pPr>
                    <w:numPr>
                      <w:ilvl w:val="0"/>
                      <w:numId w:val="7"/>
                    </w:numPr>
                    <w:ind w:hanging="374"/>
                    <w:jc w:val="left"/>
                  </w:pPr>
                  <w:r>
                    <w:t>Accelerator Site Security Guard (on-site)</w:t>
                  </w:r>
                </w:p>
                <w:p w:rsidR="00C66A3D" w:rsidRDefault="00C66A3D" w:rsidP="0097641A">
                  <w:pPr>
                    <w:jc w:val="left"/>
                  </w:pPr>
                </w:p>
              </w:tc>
            </w:tr>
          </w:tbl>
          <w:p w:rsidR="009F069A" w:rsidRDefault="009F069A" w:rsidP="00C66A3D">
            <w:pPr>
              <w:jc w:val="left"/>
            </w:pPr>
          </w:p>
          <w:p w:rsidR="00003A4F" w:rsidRPr="00003A4F" w:rsidRDefault="00003A4F" w:rsidP="00003A4F">
            <w:pPr>
              <w:jc w:val="left"/>
              <w:rPr>
                <w:b/>
              </w:rPr>
            </w:pPr>
            <w:r w:rsidRPr="00003A4F">
              <w:rPr>
                <w:b/>
              </w:rPr>
              <w:t>PSS Sweep Procedure:</w:t>
            </w:r>
          </w:p>
          <w:p w:rsidR="00003A4F" w:rsidRDefault="00003A4F" w:rsidP="00003A4F">
            <w:pPr>
              <w:jc w:val="left"/>
            </w:pPr>
            <w:r>
              <w:t>A sweep of the LERF vault must be carried out in order to change the state of the PSS from Restricted Access to Power Permit.  The PSS must be in the Power Permit state in order to perform HP RF testing of the LCLS II cryomodules.</w:t>
            </w:r>
          </w:p>
          <w:p w:rsidR="00003A4F" w:rsidRDefault="00003A4F" w:rsidP="00003A4F">
            <w:pPr>
              <w:jc w:val="left"/>
            </w:pPr>
            <w:r>
              <w:t xml:space="preserve">The sweep procedure for the LERF vault is described in </w:t>
            </w:r>
            <w:r w:rsidR="00A631B4">
              <w:t xml:space="preserve">the </w:t>
            </w:r>
            <w:r w:rsidR="00212B67">
              <w:t>“</w:t>
            </w:r>
            <w:r w:rsidR="00A631B4">
              <w:t>PSS Sweep Procedure</w:t>
            </w:r>
            <w:r w:rsidR="00212B67">
              <w:t>”</w:t>
            </w:r>
            <w:r>
              <w:t xml:space="preserve">, MCC-PR-17-001, Section 13.0. </w:t>
            </w:r>
          </w:p>
          <w:p w:rsidR="00003A4F" w:rsidRDefault="00003A4F" w:rsidP="00003A4F">
            <w:pPr>
              <w:jc w:val="left"/>
            </w:pPr>
            <w:r>
              <w:t>Sections 1.0 – 2.0 describe the personnel requirements for executing the sweep procedure</w:t>
            </w:r>
            <w:r w:rsidR="00212B67">
              <w:t>.</w:t>
            </w:r>
          </w:p>
          <w:p w:rsidR="00212B67" w:rsidRDefault="00212B67" w:rsidP="00003A4F">
            <w:pPr>
              <w:jc w:val="left"/>
            </w:pPr>
          </w:p>
          <w:p w:rsidR="00212B67" w:rsidRPr="00212B67" w:rsidRDefault="00212B67" w:rsidP="00003A4F">
            <w:pPr>
              <w:jc w:val="left"/>
              <w:rPr>
                <w:b/>
              </w:rPr>
            </w:pPr>
            <w:r w:rsidRPr="00212B67">
              <w:rPr>
                <w:b/>
              </w:rPr>
              <w:t>Controlled Access Procedure</w:t>
            </w:r>
          </w:p>
          <w:p w:rsidR="00212B67" w:rsidRDefault="00212B67" w:rsidP="00003A4F">
            <w:pPr>
              <w:jc w:val="left"/>
            </w:pPr>
            <w:r w:rsidRPr="00212B67">
              <w:t xml:space="preserve">During operational periods it is sometimes necessary to perform maintenance or monitoring functions that require access to the </w:t>
            </w:r>
            <w:r>
              <w:t>LERF vault</w:t>
            </w:r>
            <w:r w:rsidRPr="00212B67">
              <w:t xml:space="preserve">.  To accommodate these brief entries, </w:t>
            </w:r>
            <w:r>
              <w:t>the Controlled Access procedure</w:t>
            </w:r>
            <w:r w:rsidRPr="00212B67">
              <w:t xml:space="preserve"> facilitate</w:t>
            </w:r>
            <w:r>
              <w:t>s</w:t>
            </w:r>
            <w:r w:rsidRPr="00212B67">
              <w:t xml:space="preserve"> the movement of personnel in and out of the </w:t>
            </w:r>
            <w:r>
              <w:t>vault</w:t>
            </w:r>
            <w:r w:rsidRPr="00212B67">
              <w:t xml:space="preserve">.  These preprogrammed control procedures require that radiation-producing operations cease before any personnel can enter the </w:t>
            </w:r>
            <w:r>
              <w:t>vault</w:t>
            </w:r>
            <w:r w:rsidRPr="00212B67">
              <w:t xml:space="preserve"> and that all personnel have exited before such operations are restarted.</w:t>
            </w:r>
          </w:p>
          <w:p w:rsidR="00212B67" w:rsidRDefault="00212B67" w:rsidP="00003A4F">
            <w:pPr>
              <w:jc w:val="left"/>
            </w:pPr>
            <w:r>
              <w:t>The Controlled Access Procedure is described in “PSS Controlled Access Procedures”, MCC-PR-17-004.</w:t>
            </w:r>
          </w:p>
          <w:p w:rsidR="00212B67" w:rsidRDefault="00212B67" w:rsidP="00003A4F">
            <w:pPr>
              <w:jc w:val="left"/>
            </w:pPr>
            <w:r>
              <w:t>This documen</w:t>
            </w:r>
            <w:r w:rsidR="001A57DB">
              <w:t>t also describes the conditions under which a radiation survey is required before entry into the vault.</w:t>
            </w:r>
          </w:p>
          <w:p w:rsidR="001A57DB" w:rsidRDefault="001A57DB" w:rsidP="00C66A3D">
            <w:pPr>
              <w:jc w:val="left"/>
            </w:pPr>
          </w:p>
          <w:p w:rsidR="00FD5771" w:rsidRPr="00FD5771" w:rsidRDefault="00FD5771" w:rsidP="00FD5771">
            <w:pPr>
              <w:pStyle w:val="Default"/>
              <w:rPr>
                <w:b/>
                <w:sz w:val="23"/>
                <w:szCs w:val="23"/>
              </w:rPr>
            </w:pPr>
            <w:r w:rsidRPr="00FD5771">
              <w:rPr>
                <w:b/>
                <w:sz w:val="23"/>
                <w:szCs w:val="23"/>
              </w:rPr>
              <w:t>1.3 GHz SSA’s</w:t>
            </w:r>
          </w:p>
          <w:p w:rsidR="00F013A2" w:rsidRPr="00FD5771" w:rsidRDefault="00FD5771" w:rsidP="00FD5771">
            <w:pPr>
              <w:jc w:val="left"/>
              <w:rPr>
                <w:b/>
              </w:rPr>
            </w:pPr>
            <w:r w:rsidRPr="00FD5771">
              <w:rPr>
                <w:b/>
              </w:rPr>
              <w:t>Prior to High Power RF Testing</w:t>
            </w:r>
          </w:p>
          <w:p w:rsidR="00AA3ACE" w:rsidRDefault="004149BD" w:rsidP="00AA3ACE">
            <w:pPr>
              <w:jc w:val="left"/>
            </w:pPr>
            <w:r>
              <w:t xml:space="preserve">There are two 480 VAC electrical panels associated with the 16 SSA’s that drive the LCLS II cryomodules, one for each cryomodule.  They are located in the gallery </w:t>
            </w:r>
            <w:r w:rsidR="003B1BCC">
              <w:t xml:space="preserve">in front of the original CEBAF style racks. See </w:t>
            </w:r>
            <w:r w:rsidR="00E87FAF">
              <w:t>F</w:t>
            </w:r>
            <w:r w:rsidR="003B1BCC">
              <w:t xml:space="preserve">igure </w:t>
            </w:r>
            <w:r w:rsidR="00AA3ACE">
              <w:t>3.</w:t>
            </w:r>
          </w:p>
          <w:p w:rsidR="00AA3ACE" w:rsidRDefault="00AA3ACE" w:rsidP="0097641A">
            <w:pPr>
              <w:numPr>
                <w:ilvl w:val="0"/>
                <w:numId w:val="11"/>
              </w:numPr>
              <w:jc w:val="left"/>
            </w:pPr>
            <w:r>
              <w:t>After PSS sweep has been completed</w:t>
            </w:r>
            <w:r w:rsidR="00C66A3D">
              <w:t>:</w:t>
            </w:r>
          </w:p>
          <w:p w:rsidR="00FD5771" w:rsidRDefault="00AA3ACE" w:rsidP="0097641A">
            <w:pPr>
              <w:numPr>
                <w:ilvl w:val="0"/>
                <w:numId w:val="11"/>
              </w:numPr>
              <w:jc w:val="left"/>
            </w:pPr>
            <w:r>
              <w:lastRenderedPageBreak/>
              <w:t xml:space="preserve">Remove Admin Locks from individual breakers for those SSA’s that </w:t>
            </w:r>
            <w:r w:rsidR="00E87FAF">
              <w:t xml:space="preserve">are required </w:t>
            </w:r>
            <w:r>
              <w:t>on a particular shift.</w:t>
            </w:r>
          </w:p>
          <w:p w:rsidR="00AA3ACE" w:rsidRDefault="00AA3ACE" w:rsidP="0097641A">
            <w:pPr>
              <w:numPr>
                <w:ilvl w:val="0"/>
                <w:numId w:val="11"/>
              </w:numPr>
              <w:jc w:val="left"/>
            </w:pPr>
            <w:r>
              <w:t>Close the unlocked breakers.</w:t>
            </w:r>
          </w:p>
          <w:p w:rsidR="00AA3ACE" w:rsidRDefault="00AA3ACE" w:rsidP="0097641A">
            <w:pPr>
              <w:pStyle w:val="Default"/>
              <w:numPr>
                <w:ilvl w:val="0"/>
                <w:numId w:val="11"/>
              </w:numPr>
            </w:pPr>
            <w:r>
              <w:t xml:space="preserve">When closing or opening a disconnect breaker and disconnecting </w:t>
            </w:r>
            <w:r w:rsidR="00E87FAF">
              <w:t>the power plug, use proper PPE:</w:t>
            </w:r>
          </w:p>
          <w:p w:rsidR="00AA3ACE" w:rsidRPr="00E87FAF" w:rsidRDefault="00AA3ACE" w:rsidP="0097641A">
            <w:pPr>
              <w:pStyle w:val="Default"/>
              <w:numPr>
                <w:ilvl w:val="1"/>
                <w:numId w:val="11"/>
              </w:numPr>
              <w:rPr>
                <w:sz w:val="23"/>
                <w:szCs w:val="23"/>
              </w:rPr>
            </w:pPr>
            <w:r w:rsidRPr="00E87FAF">
              <w:rPr>
                <w:bCs/>
                <w:sz w:val="23"/>
                <w:szCs w:val="23"/>
              </w:rPr>
              <w:t xml:space="preserve">Use safety glasses, </w:t>
            </w:r>
          </w:p>
          <w:p w:rsidR="00AA3ACE" w:rsidRPr="00E87FAF" w:rsidRDefault="00AA3ACE" w:rsidP="0097641A">
            <w:pPr>
              <w:pStyle w:val="Default"/>
              <w:numPr>
                <w:ilvl w:val="1"/>
                <w:numId w:val="11"/>
              </w:numPr>
              <w:rPr>
                <w:sz w:val="23"/>
                <w:szCs w:val="23"/>
              </w:rPr>
            </w:pPr>
            <w:r w:rsidRPr="00E87FAF">
              <w:rPr>
                <w:bCs/>
                <w:sz w:val="23"/>
                <w:szCs w:val="23"/>
              </w:rPr>
              <w:t xml:space="preserve">Heavy Duty Leather Gloves </w:t>
            </w:r>
          </w:p>
          <w:p w:rsidR="00AA3ACE" w:rsidRPr="00E87FAF" w:rsidRDefault="00AA3ACE" w:rsidP="0097641A">
            <w:pPr>
              <w:pStyle w:val="Default"/>
              <w:numPr>
                <w:ilvl w:val="1"/>
                <w:numId w:val="11"/>
              </w:numPr>
              <w:rPr>
                <w:sz w:val="23"/>
                <w:szCs w:val="23"/>
              </w:rPr>
            </w:pPr>
            <w:r w:rsidRPr="00E87FAF">
              <w:rPr>
                <w:bCs/>
                <w:sz w:val="23"/>
                <w:szCs w:val="23"/>
              </w:rPr>
              <w:t xml:space="preserve">A Long Sleeve Natural Fiber or Fire Retardant Long Sleeve Shirt </w:t>
            </w:r>
          </w:p>
          <w:p w:rsidR="00AA3ACE" w:rsidRDefault="00AA3ACE" w:rsidP="0097641A">
            <w:pPr>
              <w:pStyle w:val="Default"/>
              <w:numPr>
                <w:ilvl w:val="1"/>
                <w:numId w:val="11"/>
              </w:numPr>
              <w:rPr>
                <w:sz w:val="23"/>
                <w:szCs w:val="23"/>
              </w:rPr>
            </w:pPr>
            <w:r>
              <w:rPr>
                <w:sz w:val="23"/>
                <w:szCs w:val="23"/>
              </w:rPr>
              <w:t xml:space="preserve">Long Pants (made of natural fibers) </w:t>
            </w:r>
          </w:p>
          <w:p w:rsidR="00C66A3D" w:rsidRPr="00C66A3D" w:rsidRDefault="00C66A3D" w:rsidP="0097641A">
            <w:pPr>
              <w:pStyle w:val="Default"/>
              <w:numPr>
                <w:ilvl w:val="0"/>
                <w:numId w:val="11"/>
              </w:numPr>
              <w:rPr>
                <w:sz w:val="23"/>
                <w:szCs w:val="23"/>
              </w:rPr>
            </w:pPr>
            <w:r>
              <w:rPr>
                <w:sz w:val="23"/>
                <w:szCs w:val="23"/>
              </w:rPr>
              <w:t>Locate and close the 480 VAC breakers on the front of the SSA’s in use. See Figure 4</w:t>
            </w:r>
          </w:p>
          <w:p w:rsidR="00E87FAF" w:rsidRDefault="00E87FAF" w:rsidP="0097641A">
            <w:pPr>
              <w:pStyle w:val="Default"/>
              <w:numPr>
                <w:ilvl w:val="0"/>
                <w:numId w:val="11"/>
              </w:numPr>
              <w:rPr>
                <w:sz w:val="23"/>
                <w:szCs w:val="23"/>
              </w:rPr>
            </w:pPr>
            <w:r>
              <w:rPr>
                <w:sz w:val="23"/>
                <w:szCs w:val="23"/>
              </w:rPr>
              <w:t>At the beginning of each shift, review which SSA’s need to be energized for the upcoming shift.</w:t>
            </w:r>
          </w:p>
          <w:p w:rsidR="003B1BCC" w:rsidRDefault="003B1BCC" w:rsidP="00FD5771">
            <w:pPr>
              <w:jc w:val="left"/>
            </w:pPr>
          </w:p>
          <w:p w:rsidR="003B1BCC" w:rsidRDefault="007E6528" w:rsidP="003B1BCC">
            <w:pPr>
              <w:keepNext/>
              <w:jc w:val="center"/>
            </w:pPr>
            <w:r>
              <w:rPr>
                <w:noProof/>
                <w:color w:val="FF0000"/>
              </w:rPr>
              <w:pict>
                <v:shapetype id="_x0000_t202" coordsize="21600,21600" o:spt="202" path="m,l,21600r21600,l21600,xe">
                  <v:stroke joinstyle="miter"/>
                  <v:path gradientshapeok="t" o:connecttype="rect"/>
                </v:shapetype>
                <v:shape id="_x0000_s1036" type="#_x0000_t202" style="position:absolute;left:0;text-align:left;margin-left:118.75pt;margin-top:187.4pt;width:1in;height:14.55pt;z-index:4;mso-position-vertical-relative:line" filled="f" fillcolor="yellow" stroked="f">
                  <v:textbox style="mso-next-textbox:#_x0000_s1036;mso-fit-shape-to-text:t" inset="0,0,0,0">
                    <w:txbxContent>
                      <w:p w:rsidR="007E6528" w:rsidRPr="00D760BB" w:rsidRDefault="007E6528">
                        <w:pPr>
                          <w:rPr>
                            <w:color w:val="FF0000"/>
                            <w:sz w:val="32"/>
                            <w:szCs w:val="32"/>
                          </w:rPr>
                        </w:pPr>
                        <w:r w:rsidRPr="00D760BB">
                          <w:rPr>
                            <w:color w:val="FF0000"/>
                            <w:sz w:val="32"/>
                            <w:szCs w:val="32"/>
                          </w:rPr>
                          <w:t>SSA’s</w:t>
                        </w:r>
                      </w:p>
                    </w:txbxContent>
                  </v:textbox>
                </v:shape>
              </w:pict>
            </w:r>
            <w:r>
              <w:rPr>
                <w:noProof/>
                <w:color w:val="FF0000"/>
              </w:rPr>
              <w:pict>
                <v:oval id="_x0000_s1035" style="position:absolute;left:0;text-align:left;margin-left:78.25pt;margin-top:130.45pt;width:153.75pt;height:129pt;z-index:3;mso-position-vertical-relative:line" filled="f" fillcolor="yellow" strokecolor="red" strokeweight="1pt">
                  <v:textbox inset="0,0,0,0"/>
                </v:oval>
              </w:pict>
            </w:r>
            <w:r>
              <w:rPr>
                <w:noProof/>
              </w:rPr>
              <w:pict>
                <v:shape id="_x0000_s1034" type="#_x0000_t202" style="position:absolute;left:0;text-align:left;margin-left:343pt;margin-top:181.45pt;width:1in;height:28.35pt;z-index:2;mso-position-vertical-relative:line" filled="f" fillcolor="yellow">
                  <v:textbox style="mso-next-textbox:#_x0000_s1034;mso-fit-shape-to-text:t" inset="0,0,0,0">
                    <w:txbxContent>
                      <w:p w:rsidR="007E6528" w:rsidRPr="00D760BB" w:rsidRDefault="007E6528">
                        <w:pPr>
                          <w:rPr>
                            <w:color w:val="FF0000"/>
                          </w:rPr>
                        </w:pPr>
                        <w:r w:rsidRPr="00D760BB">
                          <w:rPr>
                            <w:color w:val="FF0000"/>
                          </w:rPr>
                          <w:t xml:space="preserve">480VAC Breaker Panel </w:t>
                        </w:r>
                      </w:p>
                    </w:txbxContent>
                  </v:textbox>
                </v:shape>
              </w:pict>
            </w:r>
            <w:r>
              <w:rPr>
                <w:noProof/>
              </w:rPr>
              <w:pict>
                <v:oval id="_x0000_s1033" style="position:absolute;left:0;text-align:left;margin-left:329.5pt;margin-top:83.25pt;width:100.5pt;height:253.45pt;z-index:1;mso-position-vertical-relative:line" filled="f" fillcolor="yellow" strokecolor="red" strokeweight="1pt">
                  <v:textbox inset="0,0,0,0"/>
                </v:oval>
              </w:pict>
            </w:r>
            <w:r>
              <w:pict>
                <v:shape id="_x0000_i1029" type="#_x0000_t75" style="width:460.5pt;height:345.75pt">
                  <v:imagedata r:id="rId20" o:title="Rackmove4"/>
                </v:shape>
              </w:pict>
            </w:r>
          </w:p>
          <w:p w:rsidR="005C59D0" w:rsidRPr="004F4A06" w:rsidRDefault="003B1BCC" w:rsidP="004F4A06">
            <w:pPr>
              <w:pStyle w:val="Caption"/>
              <w:jc w:val="center"/>
              <w:rPr>
                <w:sz w:val="24"/>
                <w:szCs w:val="24"/>
              </w:rPr>
            </w:pPr>
            <w:r w:rsidRPr="00C64644">
              <w:rPr>
                <w:sz w:val="24"/>
                <w:szCs w:val="24"/>
              </w:rPr>
              <w:t xml:space="preserve">Figure </w:t>
            </w:r>
            <w:r w:rsidRPr="00C64644">
              <w:rPr>
                <w:sz w:val="24"/>
                <w:szCs w:val="24"/>
              </w:rPr>
              <w:fldChar w:fldCharType="begin"/>
            </w:r>
            <w:r w:rsidRPr="00C64644">
              <w:rPr>
                <w:sz w:val="24"/>
                <w:szCs w:val="24"/>
              </w:rPr>
              <w:instrText xml:space="preserve"> SEQ Figure \* ARABIC </w:instrText>
            </w:r>
            <w:r w:rsidRPr="00C64644">
              <w:rPr>
                <w:sz w:val="24"/>
                <w:szCs w:val="24"/>
              </w:rPr>
              <w:fldChar w:fldCharType="separate"/>
            </w:r>
            <w:r w:rsidR="00C64644" w:rsidRPr="00C64644">
              <w:rPr>
                <w:noProof/>
                <w:sz w:val="24"/>
                <w:szCs w:val="24"/>
              </w:rPr>
              <w:t>3</w:t>
            </w:r>
            <w:r w:rsidRPr="00C64644">
              <w:rPr>
                <w:sz w:val="24"/>
                <w:szCs w:val="24"/>
              </w:rPr>
              <w:fldChar w:fldCharType="end"/>
            </w:r>
            <w:r w:rsidR="004F4A06">
              <w:rPr>
                <w:sz w:val="24"/>
                <w:szCs w:val="24"/>
              </w:rPr>
              <w:t>: LCLS II racks</w:t>
            </w:r>
          </w:p>
          <w:p w:rsidR="006D5DF9" w:rsidRDefault="006D5DF9" w:rsidP="004149BD">
            <w:pPr>
              <w:pStyle w:val="Default"/>
              <w:rPr>
                <w:sz w:val="23"/>
                <w:szCs w:val="23"/>
              </w:rPr>
            </w:pPr>
            <w:r>
              <w:rPr>
                <w:b/>
                <w:bCs/>
                <w:sz w:val="23"/>
                <w:szCs w:val="23"/>
              </w:rPr>
              <w:t>Post High Power RF testing (Shutdown):</w:t>
            </w:r>
          </w:p>
          <w:p w:rsidR="006D5DF9" w:rsidRDefault="006D5DF9" w:rsidP="0097641A">
            <w:pPr>
              <w:pStyle w:val="Default"/>
              <w:numPr>
                <w:ilvl w:val="0"/>
                <w:numId w:val="12"/>
              </w:numPr>
              <w:rPr>
                <w:sz w:val="23"/>
                <w:szCs w:val="23"/>
              </w:rPr>
            </w:pPr>
            <w:r>
              <w:rPr>
                <w:sz w:val="23"/>
                <w:szCs w:val="23"/>
              </w:rPr>
              <w:t xml:space="preserve">First, </w:t>
            </w:r>
            <w:r w:rsidR="00FD5771">
              <w:rPr>
                <w:sz w:val="23"/>
                <w:szCs w:val="23"/>
              </w:rPr>
              <w:t xml:space="preserve">in software, </w:t>
            </w:r>
            <w:r>
              <w:rPr>
                <w:sz w:val="23"/>
                <w:szCs w:val="23"/>
              </w:rPr>
              <w:t>c</w:t>
            </w:r>
            <w:r w:rsidR="00FD5771">
              <w:rPr>
                <w:sz w:val="23"/>
                <w:szCs w:val="23"/>
              </w:rPr>
              <w:t xml:space="preserve">hange state of SSA to “RF Off” and </w:t>
            </w:r>
            <w:r>
              <w:rPr>
                <w:sz w:val="23"/>
                <w:szCs w:val="23"/>
              </w:rPr>
              <w:t>“High Voltage Off”.</w:t>
            </w:r>
          </w:p>
          <w:p w:rsidR="00E87FAF" w:rsidRDefault="006D5DF9" w:rsidP="0097641A">
            <w:pPr>
              <w:pStyle w:val="Default"/>
              <w:numPr>
                <w:ilvl w:val="0"/>
                <w:numId w:val="12"/>
              </w:numPr>
              <w:rPr>
                <w:sz w:val="23"/>
                <w:szCs w:val="23"/>
              </w:rPr>
            </w:pPr>
            <w:r>
              <w:rPr>
                <w:sz w:val="23"/>
                <w:szCs w:val="23"/>
              </w:rPr>
              <w:t>Locate and open the 480 VAC breaker</w:t>
            </w:r>
            <w:r w:rsidR="00C66A3D">
              <w:rPr>
                <w:sz w:val="23"/>
                <w:szCs w:val="23"/>
              </w:rPr>
              <w:t>s</w:t>
            </w:r>
            <w:r>
              <w:rPr>
                <w:sz w:val="23"/>
                <w:szCs w:val="23"/>
              </w:rPr>
              <w:t xml:space="preserve"> on the front of the SSA</w:t>
            </w:r>
            <w:r w:rsidR="00C66A3D">
              <w:rPr>
                <w:sz w:val="23"/>
                <w:szCs w:val="23"/>
              </w:rPr>
              <w:t>’s in use</w:t>
            </w:r>
            <w:r>
              <w:rPr>
                <w:sz w:val="23"/>
                <w:szCs w:val="23"/>
              </w:rPr>
              <w:t>. See Figure 4</w:t>
            </w:r>
          </w:p>
          <w:p w:rsidR="00FD2639" w:rsidRPr="00E87FAF" w:rsidRDefault="006D5DF9" w:rsidP="0097641A">
            <w:pPr>
              <w:pStyle w:val="Default"/>
              <w:numPr>
                <w:ilvl w:val="0"/>
                <w:numId w:val="12"/>
              </w:numPr>
              <w:rPr>
                <w:sz w:val="23"/>
                <w:szCs w:val="23"/>
              </w:rPr>
            </w:pPr>
            <w:r w:rsidRPr="00E87FAF">
              <w:rPr>
                <w:sz w:val="23"/>
                <w:szCs w:val="23"/>
              </w:rPr>
              <w:t>Locate the AC circuit breaker panel behind the last pair of SSA’s and switch to the Off position.</w:t>
            </w:r>
          </w:p>
          <w:p w:rsidR="00E87FAF" w:rsidRDefault="00E87FAF" w:rsidP="0097641A">
            <w:pPr>
              <w:pStyle w:val="Default"/>
              <w:numPr>
                <w:ilvl w:val="0"/>
                <w:numId w:val="12"/>
              </w:numPr>
              <w:rPr>
                <w:sz w:val="23"/>
                <w:szCs w:val="23"/>
              </w:rPr>
            </w:pPr>
            <w:r>
              <w:rPr>
                <w:sz w:val="23"/>
                <w:szCs w:val="23"/>
              </w:rPr>
              <w:t>Reinstall Admin locks on individual breakers.</w:t>
            </w:r>
          </w:p>
          <w:p w:rsidR="005C59D0" w:rsidRDefault="005C59D0" w:rsidP="00F92AA7">
            <w:pPr>
              <w:pStyle w:val="Default"/>
              <w:rPr>
                <w:sz w:val="23"/>
                <w:szCs w:val="23"/>
              </w:rPr>
            </w:pPr>
          </w:p>
          <w:p w:rsidR="005C59D0" w:rsidRPr="00350246" w:rsidRDefault="005C59D0" w:rsidP="00F92AA7">
            <w:pPr>
              <w:pStyle w:val="Default"/>
              <w:rPr>
                <w:b/>
                <w:sz w:val="23"/>
                <w:szCs w:val="23"/>
              </w:rPr>
            </w:pPr>
            <w:r w:rsidRPr="00350246">
              <w:rPr>
                <w:b/>
                <w:sz w:val="23"/>
                <w:szCs w:val="23"/>
              </w:rPr>
              <w:t>Cryogenic Procedures</w:t>
            </w:r>
          </w:p>
          <w:p w:rsidR="00002687" w:rsidRDefault="00350246" w:rsidP="00F92AA7">
            <w:pPr>
              <w:pStyle w:val="Default"/>
              <w:rPr>
                <w:sz w:val="23"/>
                <w:szCs w:val="23"/>
              </w:rPr>
            </w:pPr>
            <w:r>
              <w:rPr>
                <w:sz w:val="23"/>
                <w:szCs w:val="23"/>
              </w:rPr>
              <w:t xml:space="preserve">Cryogenic procedures include </w:t>
            </w:r>
            <w:r w:rsidR="00647C17">
              <w:rPr>
                <w:sz w:val="23"/>
                <w:szCs w:val="23"/>
              </w:rPr>
              <w:t>Cool downs, warm-ups and partial cryocycles to facilitate fast cool-downs.</w:t>
            </w:r>
          </w:p>
          <w:p w:rsidR="00647C17" w:rsidRDefault="00647C17" w:rsidP="007828DE">
            <w:pPr>
              <w:pStyle w:val="Default"/>
              <w:numPr>
                <w:ilvl w:val="0"/>
                <w:numId w:val="27"/>
              </w:numPr>
              <w:ind w:left="360"/>
              <w:rPr>
                <w:sz w:val="23"/>
                <w:szCs w:val="23"/>
              </w:rPr>
            </w:pPr>
            <w:r>
              <w:rPr>
                <w:sz w:val="23"/>
                <w:szCs w:val="23"/>
              </w:rPr>
              <w:t xml:space="preserve">Any cryogenic procedure must be scheduled, in advance, with input and approval from the Cryo Group.  </w:t>
            </w:r>
            <w:r w:rsidR="003E0278">
              <w:rPr>
                <w:sz w:val="23"/>
                <w:szCs w:val="23"/>
              </w:rPr>
              <w:t>The Cryo Group p</w:t>
            </w:r>
            <w:r>
              <w:rPr>
                <w:sz w:val="23"/>
                <w:szCs w:val="23"/>
              </w:rPr>
              <w:t xml:space="preserve">oint of contact for these operations is Joe Wilson Jr. or his designee. </w:t>
            </w:r>
          </w:p>
          <w:p w:rsidR="00647C17" w:rsidRDefault="00647C17" w:rsidP="007828DE">
            <w:pPr>
              <w:pStyle w:val="Default"/>
              <w:numPr>
                <w:ilvl w:val="1"/>
                <w:numId w:val="27"/>
              </w:numPr>
              <w:rPr>
                <w:sz w:val="23"/>
                <w:szCs w:val="23"/>
              </w:rPr>
            </w:pPr>
            <w:r>
              <w:rPr>
                <w:sz w:val="23"/>
                <w:szCs w:val="23"/>
              </w:rPr>
              <w:t xml:space="preserve">CEBAF Operations must </w:t>
            </w:r>
            <w:r w:rsidR="003E0278">
              <w:rPr>
                <w:sz w:val="23"/>
                <w:szCs w:val="23"/>
              </w:rPr>
              <w:t>be</w:t>
            </w:r>
            <w:r>
              <w:rPr>
                <w:sz w:val="23"/>
                <w:szCs w:val="23"/>
              </w:rPr>
              <w:t xml:space="preserve"> aware in advance of any planned procedures.</w:t>
            </w:r>
          </w:p>
          <w:p w:rsidR="00647C17" w:rsidRDefault="00647C17" w:rsidP="007828DE">
            <w:pPr>
              <w:pStyle w:val="Default"/>
              <w:numPr>
                <w:ilvl w:val="0"/>
                <w:numId w:val="27"/>
              </w:numPr>
              <w:ind w:left="360"/>
              <w:rPr>
                <w:sz w:val="23"/>
                <w:szCs w:val="23"/>
              </w:rPr>
            </w:pPr>
            <w:r>
              <w:rPr>
                <w:sz w:val="23"/>
                <w:szCs w:val="23"/>
              </w:rPr>
              <w:lastRenderedPageBreak/>
              <w:t xml:space="preserve">The Cryo group ,must be aware </w:t>
            </w:r>
            <w:r w:rsidR="007828DE">
              <w:rPr>
                <w:sz w:val="23"/>
                <w:szCs w:val="23"/>
              </w:rPr>
              <w:t>in advanc</w:t>
            </w:r>
            <w:bookmarkStart w:id="0" w:name="_GoBack"/>
            <w:bookmarkEnd w:id="0"/>
            <w:r w:rsidR="007828DE">
              <w:rPr>
                <w:sz w:val="23"/>
                <w:szCs w:val="23"/>
              </w:rPr>
              <w:t xml:space="preserve">e </w:t>
            </w:r>
            <w:r>
              <w:rPr>
                <w:sz w:val="23"/>
                <w:szCs w:val="23"/>
              </w:rPr>
              <w:t xml:space="preserve">of any test procedure, that requires the </w:t>
            </w:r>
            <w:r w:rsidR="007828DE">
              <w:rPr>
                <w:sz w:val="23"/>
                <w:szCs w:val="23"/>
              </w:rPr>
              <w:t>enabling and/or clo</w:t>
            </w:r>
            <w:r>
              <w:rPr>
                <w:sz w:val="23"/>
                <w:szCs w:val="23"/>
              </w:rPr>
              <w:t>sing of the RT valves on either LCLS II cryomodule</w:t>
            </w:r>
            <w:r w:rsidR="007828DE">
              <w:rPr>
                <w:sz w:val="23"/>
                <w:szCs w:val="23"/>
              </w:rPr>
              <w:t>.</w:t>
            </w:r>
          </w:p>
          <w:p w:rsidR="007828DE" w:rsidRDefault="007828DE" w:rsidP="007828DE">
            <w:pPr>
              <w:pStyle w:val="Default"/>
              <w:rPr>
                <w:sz w:val="23"/>
                <w:szCs w:val="23"/>
              </w:rPr>
            </w:pPr>
          </w:p>
          <w:p w:rsidR="00647C17" w:rsidRDefault="00F92AA7" w:rsidP="00F92AA7">
            <w:pPr>
              <w:pStyle w:val="Default"/>
              <w:rPr>
                <w:b/>
                <w:sz w:val="23"/>
                <w:szCs w:val="23"/>
              </w:rPr>
            </w:pPr>
            <w:r w:rsidRPr="00F92AA7">
              <w:rPr>
                <w:b/>
                <w:sz w:val="23"/>
                <w:szCs w:val="23"/>
              </w:rPr>
              <w:t xml:space="preserve">Remote </w:t>
            </w:r>
            <w:r w:rsidR="005E327D">
              <w:rPr>
                <w:b/>
                <w:sz w:val="23"/>
                <w:szCs w:val="23"/>
              </w:rPr>
              <w:t xml:space="preserve">Access </w:t>
            </w:r>
            <w:r w:rsidRPr="00F92AA7">
              <w:rPr>
                <w:b/>
                <w:sz w:val="23"/>
                <w:szCs w:val="23"/>
              </w:rPr>
              <w:t>Operations</w:t>
            </w:r>
          </w:p>
          <w:p w:rsidR="00F92AA7" w:rsidRDefault="00F92AA7" w:rsidP="00F92AA7">
            <w:pPr>
              <w:pStyle w:val="Default"/>
              <w:rPr>
                <w:sz w:val="23"/>
                <w:szCs w:val="23"/>
              </w:rPr>
            </w:pPr>
            <w:r w:rsidRPr="00F92AA7">
              <w:rPr>
                <w:sz w:val="23"/>
                <w:szCs w:val="23"/>
              </w:rPr>
              <w:t xml:space="preserve">It is expected </w:t>
            </w:r>
            <w:r>
              <w:rPr>
                <w:sz w:val="23"/>
                <w:szCs w:val="23"/>
              </w:rPr>
              <w:t xml:space="preserve">that personnel at remote locations (SLAC in particular) will be operating various controls such as llrf, resonance </w:t>
            </w:r>
            <w:r w:rsidR="00846A43">
              <w:rPr>
                <w:sz w:val="23"/>
                <w:szCs w:val="23"/>
              </w:rPr>
              <w:t xml:space="preserve">controls, cryogenic controls.  </w:t>
            </w:r>
            <w:r w:rsidR="001877DE">
              <w:rPr>
                <w:sz w:val="23"/>
                <w:szCs w:val="23"/>
              </w:rPr>
              <w:t>In general, t</w:t>
            </w:r>
            <w:r w:rsidR="00846A43">
              <w:rPr>
                <w:sz w:val="23"/>
                <w:szCs w:val="23"/>
              </w:rPr>
              <w:t>hese activities are required for software and hardware development and testing for the LCLS II accelerator.</w:t>
            </w:r>
          </w:p>
          <w:p w:rsidR="001877DE" w:rsidRPr="003E0278" w:rsidRDefault="001877DE" w:rsidP="0097641A">
            <w:pPr>
              <w:pStyle w:val="Default"/>
              <w:numPr>
                <w:ilvl w:val="0"/>
                <w:numId w:val="15"/>
              </w:numPr>
              <w:rPr>
                <w:color w:val="auto"/>
                <w:sz w:val="23"/>
                <w:szCs w:val="23"/>
              </w:rPr>
            </w:pPr>
            <w:r w:rsidRPr="003E0278">
              <w:rPr>
                <w:color w:val="auto"/>
                <w:sz w:val="23"/>
                <w:szCs w:val="23"/>
              </w:rPr>
              <w:t>Personnel at remote locations</w:t>
            </w:r>
            <w:r w:rsidR="003E0278" w:rsidRPr="003E0278">
              <w:rPr>
                <w:color w:val="auto"/>
                <w:sz w:val="23"/>
                <w:szCs w:val="23"/>
              </w:rPr>
              <w:t xml:space="preserve"> must have a CUE user account.</w:t>
            </w:r>
            <w:r w:rsidR="00012539">
              <w:rPr>
                <w:color w:val="auto"/>
                <w:sz w:val="23"/>
                <w:szCs w:val="23"/>
              </w:rPr>
              <w:t xml:space="preserve"> (Note: the user account cannot be a group account).</w:t>
            </w:r>
          </w:p>
          <w:p w:rsidR="005E327D" w:rsidRPr="003E0278" w:rsidRDefault="003E0278" w:rsidP="003E0278">
            <w:pPr>
              <w:pStyle w:val="Default"/>
              <w:numPr>
                <w:ilvl w:val="0"/>
                <w:numId w:val="15"/>
              </w:numPr>
              <w:rPr>
                <w:b/>
                <w:color w:val="auto"/>
                <w:sz w:val="23"/>
                <w:szCs w:val="23"/>
              </w:rPr>
            </w:pPr>
            <w:r>
              <w:rPr>
                <w:b/>
                <w:color w:val="auto"/>
                <w:sz w:val="23"/>
                <w:szCs w:val="23"/>
              </w:rPr>
              <w:t>Requirements</w:t>
            </w:r>
            <w:r w:rsidR="005E327D" w:rsidRPr="003E0278">
              <w:rPr>
                <w:b/>
                <w:color w:val="auto"/>
                <w:sz w:val="23"/>
                <w:szCs w:val="23"/>
              </w:rPr>
              <w:t xml:space="preserve"> for accessing LCLS epics</w:t>
            </w:r>
            <w:r w:rsidRPr="003E0278">
              <w:rPr>
                <w:b/>
                <w:color w:val="auto"/>
                <w:sz w:val="23"/>
                <w:szCs w:val="23"/>
              </w:rPr>
              <w:t xml:space="preserve"> – see https://wiki.jlab.org/lerf/images/c/c7/LCLS2_VDI_Access.pdf</w:t>
            </w:r>
            <w:r>
              <w:rPr>
                <w:b/>
                <w:color w:val="auto"/>
                <w:sz w:val="23"/>
                <w:szCs w:val="23"/>
              </w:rPr>
              <w:t>.</w:t>
            </w:r>
          </w:p>
          <w:p w:rsidR="005E327D" w:rsidRPr="003E0278" w:rsidRDefault="005E327D" w:rsidP="0097641A">
            <w:pPr>
              <w:pStyle w:val="Default"/>
              <w:numPr>
                <w:ilvl w:val="0"/>
                <w:numId w:val="15"/>
              </w:numPr>
              <w:rPr>
                <w:color w:val="auto"/>
                <w:sz w:val="23"/>
                <w:szCs w:val="23"/>
              </w:rPr>
            </w:pPr>
            <w:r w:rsidRPr="003E0278">
              <w:rPr>
                <w:color w:val="auto"/>
                <w:sz w:val="23"/>
                <w:szCs w:val="23"/>
              </w:rPr>
              <w:t>Personnel at remote locations must first make contact</w:t>
            </w:r>
            <w:r w:rsidR="00012539">
              <w:rPr>
                <w:color w:val="auto"/>
                <w:sz w:val="23"/>
                <w:szCs w:val="23"/>
              </w:rPr>
              <w:t>, in advance,</w:t>
            </w:r>
            <w:r w:rsidRPr="003E0278">
              <w:rPr>
                <w:color w:val="auto"/>
                <w:sz w:val="23"/>
                <w:szCs w:val="23"/>
              </w:rPr>
              <w:t xml:space="preserve"> with either RF </w:t>
            </w:r>
            <w:r w:rsidR="00EE71D8" w:rsidRPr="003E0278">
              <w:rPr>
                <w:color w:val="auto"/>
                <w:sz w:val="23"/>
                <w:szCs w:val="23"/>
              </w:rPr>
              <w:t>Test</w:t>
            </w:r>
            <w:r w:rsidRPr="003E0278">
              <w:rPr>
                <w:color w:val="auto"/>
                <w:sz w:val="23"/>
                <w:szCs w:val="23"/>
              </w:rPr>
              <w:t xml:space="preserve"> Operator or the Test Coordinator</w:t>
            </w:r>
            <w:r w:rsidR="003E0278">
              <w:rPr>
                <w:color w:val="auto"/>
                <w:sz w:val="23"/>
                <w:szCs w:val="23"/>
              </w:rPr>
              <w:t>.</w:t>
            </w:r>
          </w:p>
          <w:p w:rsidR="005E327D" w:rsidRDefault="005E327D" w:rsidP="0097641A">
            <w:pPr>
              <w:pStyle w:val="Default"/>
              <w:numPr>
                <w:ilvl w:val="0"/>
                <w:numId w:val="15"/>
              </w:numPr>
              <w:rPr>
                <w:color w:val="auto"/>
                <w:sz w:val="23"/>
                <w:szCs w:val="23"/>
              </w:rPr>
            </w:pPr>
            <w:r w:rsidRPr="003E0278">
              <w:rPr>
                <w:color w:val="auto"/>
                <w:sz w:val="23"/>
                <w:szCs w:val="23"/>
              </w:rPr>
              <w:t xml:space="preserve">A description of the work to be </w:t>
            </w:r>
            <w:r w:rsidR="006640B7">
              <w:rPr>
                <w:color w:val="auto"/>
                <w:sz w:val="23"/>
                <w:szCs w:val="23"/>
              </w:rPr>
              <w:t>performed</w:t>
            </w:r>
            <w:r w:rsidRPr="003E0278">
              <w:rPr>
                <w:color w:val="auto"/>
                <w:sz w:val="23"/>
                <w:szCs w:val="23"/>
              </w:rPr>
              <w:t xml:space="preserve"> and systems affected must be </w:t>
            </w:r>
            <w:r w:rsidR="00012539">
              <w:rPr>
                <w:color w:val="auto"/>
                <w:sz w:val="23"/>
                <w:szCs w:val="23"/>
              </w:rPr>
              <w:t>documented in an ATLis</w:t>
            </w:r>
            <w:r w:rsidRPr="003E0278">
              <w:rPr>
                <w:color w:val="auto"/>
                <w:sz w:val="23"/>
                <w:szCs w:val="23"/>
              </w:rPr>
              <w:t>.</w:t>
            </w:r>
          </w:p>
          <w:p w:rsidR="00012539" w:rsidRDefault="00012539" w:rsidP="0097641A">
            <w:pPr>
              <w:pStyle w:val="Default"/>
              <w:numPr>
                <w:ilvl w:val="0"/>
                <w:numId w:val="15"/>
              </w:numPr>
              <w:rPr>
                <w:color w:val="auto"/>
                <w:sz w:val="23"/>
                <w:szCs w:val="23"/>
              </w:rPr>
            </w:pPr>
            <w:r>
              <w:rPr>
                <w:color w:val="auto"/>
                <w:sz w:val="23"/>
                <w:szCs w:val="23"/>
              </w:rPr>
              <w:t>After the ATLis is approved, the work will be scheduled by the Test Coordinator.</w:t>
            </w:r>
          </w:p>
          <w:p w:rsidR="005E327D" w:rsidRPr="003E0278" w:rsidRDefault="003B06F8" w:rsidP="0097641A">
            <w:pPr>
              <w:pStyle w:val="Default"/>
              <w:numPr>
                <w:ilvl w:val="0"/>
                <w:numId w:val="15"/>
              </w:numPr>
              <w:rPr>
                <w:color w:val="auto"/>
                <w:sz w:val="23"/>
                <w:szCs w:val="23"/>
              </w:rPr>
            </w:pPr>
            <w:r w:rsidRPr="003E0278">
              <w:rPr>
                <w:color w:val="auto"/>
                <w:sz w:val="23"/>
                <w:szCs w:val="23"/>
              </w:rPr>
              <w:t xml:space="preserve">Channel Access write permissions for the appropriate systems </w:t>
            </w:r>
            <w:r w:rsidR="00012539">
              <w:rPr>
                <w:color w:val="auto"/>
                <w:sz w:val="23"/>
                <w:szCs w:val="23"/>
              </w:rPr>
              <w:t>can then</w:t>
            </w:r>
            <w:r w:rsidR="00AE3E08" w:rsidRPr="003E0278">
              <w:rPr>
                <w:color w:val="auto"/>
                <w:sz w:val="23"/>
                <w:szCs w:val="23"/>
              </w:rPr>
              <w:t xml:space="preserve"> </w:t>
            </w:r>
            <w:r w:rsidRPr="003E0278">
              <w:rPr>
                <w:color w:val="auto"/>
                <w:sz w:val="23"/>
                <w:szCs w:val="23"/>
              </w:rPr>
              <w:t>be authorized</w:t>
            </w:r>
            <w:r w:rsidR="00012539">
              <w:rPr>
                <w:color w:val="auto"/>
                <w:sz w:val="23"/>
                <w:szCs w:val="23"/>
              </w:rPr>
              <w:t xml:space="preserve"> by the Test Coordinator </w:t>
            </w:r>
            <w:r w:rsidRPr="003E0278">
              <w:rPr>
                <w:color w:val="auto"/>
                <w:sz w:val="23"/>
                <w:szCs w:val="23"/>
              </w:rPr>
              <w:t>and enabled by the Crew Chief</w:t>
            </w:r>
            <w:r w:rsidR="00012539">
              <w:rPr>
                <w:color w:val="auto"/>
                <w:sz w:val="23"/>
                <w:szCs w:val="23"/>
              </w:rPr>
              <w:t>.</w:t>
            </w:r>
          </w:p>
          <w:p w:rsidR="003B06F8" w:rsidRPr="003E0278" w:rsidRDefault="003B06F8" w:rsidP="0097641A">
            <w:pPr>
              <w:pStyle w:val="Default"/>
              <w:numPr>
                <w:ilvl w:val="0"/>
                <w:numId w:val="15"/>
              </w:numPr>
              <w:rPr>
                <w:color w:val="auto"/>
                <w:sz w:val="23"/>
                <w:szCs w:val="23"/>
              </w:rPr>
            </w:pPr>
            <w:r w:rsidRPr="003E0278">
              <w:rPr>
                <w:color w:val="auto"/>
                <w:sz w:val="23"/>
                <w:szCs w:val="23"/>
              </w:rPr>
              <w:t xml:space="preserve">An RF </w:t>
            </w:r>
            <w:r w:rsidR="00EE71D8" w:rsidRPr="003E0278">
              <w:rPr>
                <w:color w:val="auto"/>
                <w:sz w:val="23"/>
                <w:szCs w:val="23"/>
              </w:rPr>
              <w:t>Test</w:t>
            </w:r>
            <w:r w:rsidRPr="003E0278">
              <w:rPr>
                <w:color w:val="auto"/>
                <w:sz w:val="23"/>
                <w:szCs w:val="23"/>
              </w:rPr>
              <w:t xml:space="preserve"> Operator or, in some cases, the Cryo </w:t>
            </w:r>
            <w:r w:rsidR="00EE71D8" w:rsidRPr="003E0278">
              <w:rPr>
                <w:color w:val="auto"/>
                <w:sz w:val="23"/>
                <w:szCs w:val="23"/>
              </w:rPr>
              <w:t>Test</w:t>
            </w:r>
            <w:r w:rsidRPr="003E0278">
              <w:rPr>
                <w:color w:val="auto"/>
                <w:sz w:val="23"/>
                <w:szCs w:val="23"/>
              </w:rPr>
              <w:t xml:space="preserve"> Operator must be </w:t>
            </w:r>
            <w:r w:rsidR="005C59D0" w:rsidRPr="003E0278">
              <w:rPr>
                <w:color w:val="auto"/>
                <w:sz w:val="23"/>
                <w:szCs w:val="23"/>
              </w:rPr>
              <w:t>on-site, preferably in the LERF Control Room or MCC,</w:t>
            </w:r>
            <w:r w:rsidRPr="003E0278">
              <w:rPr>
                <w:color w:val="auto"/>
                <w:sz w:val="23"/>
                <w:szCs w:val="23"/>
              </w:rPr>
              <w:t xml:space="preserve"> to monitor remote access operations.</w:t>
            </w:r>
          </w:p>
          <w:p w:rsidR="003B06F8" w:rsidRPr="003E0278" w:rsidRDefault="003B06F8" w:rsidP="0097641A">
            <w:pPr>
              <w:pStyle w:val="Default"/>
              <w:numPr>
                <w:ilvl w:val="0"/>
                <w:numId w:val="15"/>
              </w:numPr>
              <w:rPr>
                <w:color w:val="auto"/>
                <w:sz w:val="23"/>
                <w:szCs w:val="23"/>
              </w:rPr>
            </w:pPr>
            <w:r w:rsidRPr="00012539">
              <w:rPr>
                <w:b/>
                <w:color w:val="auto"/>
                <w:sz w:val="23"/>
                <w:szCs w:val="23"/>
              </w:rPr>
              <w:t>The on-site Operator has authority to termi</w:t>
            </w:r>
            <w:r w:rsidR="008E0BFF" w:rsidRPr="00012539">
              <w:rPr>
                <w:b/>
                <w:color w:val="auto"/>
                <w:sz w:val="23"/>
                <w:szCs w:val="23"/>
              </w:rPr>
              <w:t>nate any remote access operation if they believe there is potential for damage to equipment or harm to personnel</w:t>
            </w:r>
            <w:r w:rsidR="008E0BFF" w:rsidRPr="003E0278">
              <w:rPr>
                <w:color w:val="auto"/>
                <w:sz w:val="23"/>
                <w:szCs w:val="23"/>
              </w:rPr>
              <w:t>.</w:t>
            </w:r>
          </w:p>
          <w:p w:rsidR="00E87FAF" w:rsidRDefault="007E6528" w:rsidP="00E87FAF">
            <w:pPr>
              <w:pStyle w:val="Default"/>
              <w:keepNext/>
              <w:ind w:left="360"/>
              <w:jc w:val="center"/>
            </w:pPr>
            <w:r>
              <w:rPr>
                <w:color w:val="auto"/>
                <w:sz w:val="23"/>
                <w:szCs w:val="23"/>
              </w:rPr>
              <w:lastRenderedPageBreak/>
              <w:pict>
                <v:shape id="_x0000_i1030" type="#_x0000_t75" style="width:381.75pt;height:510.75pt">
                  <v:imagedata r:id="rId21" o:title="20181003_104047a"/>
                </v:shape>
              </w:pict>
            </w:r>
          </w:p>
          <w:p w:rsidR="006D5DF9" w:rsidRPr="00C64644" w:rsidRDefault="00E87FAF" w:rsidP="003E0278">
            <w:pPr>
              <w:pStyle w:val="Caption"/>
              <w:jc w:val="center"/>
              <w:rPr>
                <w:sz w:val="24"/>
                <w:szCs w:val="24"/>
              </w:rPr>
            </w:pPr>
            <w:r w:rsidRPr="00C64644">
              <w:rPr>
                <w:sz w:val="24"/>
                <w:szCs w:val="24"/>
              </w:rPr>
              <w:t xml:space="preserve">Figure </w:t>
            </w:r>
            <w:r w:rsidRPr="00C64644">
              <w:rPr>
                <w:sz w:val="24"/>
                <w:szCs w:val="24"/>
              </w:rPr>
              <w:fldChar w:fldCharType="begin"/>
            </w:r>
            <w:r w:rsidRPr="00C64644">
              <w:rPr>
                <w:sz w:val="24"/>
                <w:szCs w:val="24"/>
              </w:rPr>
              <w:instrText xml:space="preserve"> SEQ Figure \* ARABIC </w:instrText>
            </w:r>
            <w:r w:rsidRPr="00C64644">
              <w:rPr>
                <w:sz w:val="24"/>
                <w:szCs w:val="24"/>
              </w:rPr>
              <w:fldChar w:fldCharType="separate"/>
            </w:r>
            <w:r w:rsidR="00C64644" w:rsidRPr="00C64644">
              <w:rPr>
                <w:noProof/>
                <w:sz w:val="24"/>
                <w:szCs w:val="24"/>
              </w:rPr>
              <w:t>4</w:t>
            </w:r>
            <w:r w:rsidRPr="00C64644">
              <w:rPr>
                <w:sz w:val="24"/>
                <w:szCs w:val="24"/>
              </w:rPr>
              <w:fldChar w:fldCharType="end"/>
            </w:r>
            <w:r w:rsidR="003E0278">
              <w:rPr>
                <w:sz w:val="24"/>
                <w:szCs w:val="24"/>
              </w:rPr>
              <w:t>: 480 VAC Panel</w:t>
            </w:r>
          </w:p>
          <w:p w:rsidR="004F4A06" w:rsidRDefault="004F4A06" w:rsidP="00F21A4A">
            <w:pPr>
              <w:rPr>
                <w:b/>
              </w:rPr>
            </w:pPr>
          </w:p>
          <w:p w:rsidR="00F21A4A" w:rsidRPr="00F21A4A" w:rsidRDefault="00C64644" w:rsidP="00F21A4A">
            <w:pPr>
              <w:rPr>
                <w:b/>
              </w:rPr>
            </w:pPr>
            <w:r>
              <w:rPr>
                <w:b/>
              </w:rPr>
              <w:t>Waveguide</w:t>
            </w:r>
            <w:r w:rsidR="00F21A4A" w:rsidRPr="00F21A4A">
              <w:rPr>
                <w:b/>
              </w:rPr>
              <w:t xml:space="preserve"> Installation / Removal</w:t>
            </w:r>
          </w:p>
          <w:p w:rsidR="00F21A4A" w:rsidRDefault="00F21A4A" w:rsidP="0097641A">
            <w:pPr>
              <w:numPr>
                <w:ilvl w:val="0"/>
                <w:numId w:val="13"/>
              </w:numPr>
            </w:pPr>
            <w:r>
              <w:t>B</w:t>
            </w:r>
            <w:r w:rsidR="004F4A06">
              <w:t xml:space="preserve">efore working on open waveguide, the </w:t>
            </w:r>
            <w:r>
              <w:t>AC Supply Power to the 1300 MHz SSA’s must be locked out</w:t>
            </w:r>
            <w:r w:rsidR="004F4A06">
              <w:t xml:space="preserve"> and tagged out</w:t>
            </w:r>
            <w:r>
              <w:t>:</w:t>
            </w:r>
          </w:p>
          <w:p w:rsidR="00F21A4A" w:rsidRDefault="00F21A4A" w:rsidP="0097641A">
            <w:pPr>
              <w:numPr>
                <w:ilvl w:val="0"/>
                <w:numId w:val="13"/>
              </w:numPr>
            </w:pPr>
            <w:r>
              <w:t xml:space="preserve">AC Breaker Panel for the 1300 MHz system is located in line with </w:t>
            </w:r>
            <w:r w:rsidR="00C64644">
              <w:t>the SSA’s in the gallery (See Figure 3</w:t>
            </w:r>
            <w:r>
              <w:t>)</w:t>
            </w:r>
            <w:r w:rsidR="00C64644">
              <w:t>.</w:t>
            </w:r>
          </w:p>
          <w:p w:rsidR="00F21A4A" w:rsidRDefault="00F21A4A" w:rsidP="0097641A">
            <w:pPr>
              <w:numPr>
                <w:ilvl w:val="0"/>
                <w:numId w:val="13"/>
              </w:numPr>
            </w:pPr>
            <w:r>
              <w:t>When closing or opening a disconnect breaker and disconnecting the power plug, use proper PPE:</w:t>
            </w:r>
          </w:p>
          <w:p w:rsidR="00F21A4A" w:rsidRDefault="00F21A4A" w:rsidP="0097641A">
            <w:pPr>
              <w:numPr>
                <w:ilvl w:val="1"/>
                <w:numId w:val="13"/>
              </w:numPr>
            </w:pPr>
            <w:r>
              <w:t>Use safety glasses,</w:t>
            </w:r>
          </w:p>
          <w:p w:rsidR="00F21A4A" w:rsidRDefault="00F21A4A" w:rsidP="0097641A">
            <w:pPr>
              <w:numPr>
                <w:ilvl w:val="1"/>
                <w:numId w:val="13"/>
              </w:numPr>
            </w:pPr>
            <w:r>
              <w:t>Heavy Duty Leather Gloves</w:t>
            </w:r>
          </w:p>
          <w:p w:rsidR="00F21A4A" w:rsidRDefault="00F21A4A" w:rsidP="0097641A">
            <w:pPr>
              <w:numPr>
                <w:ilvl w:val="1"/>
                <w:numId w:val="13"/>
              </w:numPr>
            </w:pPr>
            <w:r>
              <w:lastRenderedPageBreak/>
              <w:t>A Long Sleeve Natural Fiber or Fire Retardant Long Sleeve Shirt</w:t>
            </w:r>
          </w:p>
          <w:p w:rsidR="00F21A4A" w:rsidRDefault="00F21A4A" w:rsidP="0097641A">
            <w:pPr>
              <w:numPr>
                <w:ilvl w:val="1"/>
                <w:numId w:val="13"/>
              </w:numPr>
            </w:pPr>
            <w:r>
              <w:t>Long Pants (made of natural fibers)</w:t>
            </w:r>
          </w:p>
          <w:p w:rsidR="00F21A4A" w:rsidRDefault="00F21A4A" w:rsidP="0097641A">
            <w:pPr>
              <w:numPr>
                <w:ilvl w:val="0"/>
                <w:numId w:val="13"/>
              </w:numPr>
            </w:pPr>
            <w:r>
              <w:t xml:space="preserve">Open the main breaker for the 480VAC panel that </w:t>
            </w:r>
            <w:r w:rsidR="00C64644">
              <w:t>controls the SSA’s associated with the set of waveguides to be worked on.</w:t>
            </w:r>
          </w:p>
          <w:p w:rsidR="00C64644" w:rsidRDefault="00F21A4A" w:rsidP="0097641A">
            <w:pPr>
              <w:numPr>
                <w:ilvl w:val="0"/>
                <w:numId w:val="13"/>
              </w:numPr>
            </w:pPr>
            <w:r>
              <w:t xml:space="preserve">Check the </w:t>
            </w:r>
            <w:r w:rsidR="00C64644">
              <w:t>Voltage Presence Indicator on the breaker panel.  A green light indicates that voltage has been removed</w:t>
            </w:r>
            <w:r>
              <w:t xml:space="preserve"> </w:t>
            </w:r>
            <w:r w:rsidR="004F4A06">
              <w:t>from the breaker panel</w:t>
            </w:r>
            <w:r w:rsidR="00C64644">
              <w:t xml:space="preserve"> (See Figure 5)</w:t>
            </w:r>
          </w:p>
          <w:p w:rsidR="00FD2639" w:rsidRDefault="00F21A4A" w:rsidP="0097641A">
            <w:pPr>
              <w:numPr>
                <w:ilvl w:val="0"/>
                <w:numId w:val="13"/>
              </w:numPr>
            </w:pPr>
            <w:r>
              <w:t>Each worker must apply a personal lock to a hasp o</w:t>
            </w:r>
            <w:r w:rsidR="00C64644">
              <w:t>n</w:t>
            </w:r>
            <w:r>
              <w:t xml:space="preserve"> the </w:t>
            </w:r>
            <w:r w:rsidR="00C64644">
              <w:t>main breaker</w:t>
            </w:r>
            <w:r>
              <w:t>.</w:t>
            </w:r>
          </w:p>
          <w:p w:rsidR="00C64644" w:rsidRDefault="00C64644" w:rsidP="00C64644"/>
          <w:p w:rsidR="00C64644" w:rsidRDefault="007E6528" w:rsidP="00C64644">
            <w:pPr>
              <w:keepNext/>
              <w:jc w:val="center"/>
            </w:pPr>
            <w:r>
              <w:pict>
                <v:shape id="_x0000_i1031" type="#_x0000_t75" style="width:5in;height:478.5pt">
                  <v:imagedata r:id="rId22" o:title="20181003_104059"/>
                </v:shape>
              </w:pict>
            </w:r>
          </w:p>
          <w:p w:rsidR="003E0278" w:rsidRPr="004F4A06" w:rsidRDefault="00C64644" w:rsidP="004F4A06">
            <w:pPr>
              <w:pStyle w:val="Caption"/>
              <w:jc w:val="center"/>
              <w:rPr>
                <w:sz w:val="24"/>
                <w:szCs w:val="24"/>
              </w:rPr>
            </w:pPr>
            <w:r w:rsidRPr="00C64644">
              <w:rPr>
                <w:sz w:val="24"/>
                <w:szCs w:val="24"/>
              </w:rPr>
              <w:t xml:space="preserve">Figure </w:t>
            </w:r>
            <w:r w:rsidRPr="00C64644">
              <w:rPr>
                <w:sz w:val="24"/>
                <w:szCs w:val="24"/>
              </w:rPr>
              <w:fldChar w:fldCharType="begin"/>
            </w:r>
            <w:r w:rsidRPr="00C64644">
              <w:rPr>
                <w:sz w:val="24"/>
                <w:szCs w:val="24"/>
              </w:rPr>
              <w:instrText xml:space="preserve"> SEQ Figure \* ARABIC </w:instrText>
            </w:r>
            <w:r w:rsidRPr="00C64644">
              <w:rPr>
                <w:sz w:val="24"/>
                <w:szCs w:val="24"/>
              </w:rPr>
              <w:fldChar w:fldCharType="separate"/>
            </w:r>
            <w:r w:rsidRPr="00C64644">
              <w:rPr>
                <w:noProof/>
                <w:sz w:val="24"/>
                <w:szCs w:val="24"/>
              </w:rPr>
              <w:t>5</w:t>
            </w:r>
            <w:r w:rsidRPr="00C64644">
              <w:rPr>
                <w:sz w:val="24"/>
                <w:szCs w:val="24"/>
              </w:rPr>
              <w:fldChar w:fldCharType="end"/>
            </w:r>
            <w:r w:rsidRPr="00C64644">
              <w:rPr>
                <w:sz w:val="24"/>
                <w:szCs w:val="24"/>
              </w:rPr>
              <w:t>: Voltage Indicator</w:t>
            </w:r>
          </w:p>
          <w:p w:rsidR="006701D1" w:rsidRPr="00176231" w:rsidRDefault="00176231" w:rsidP="006701D1">
            <w:pPr>
              <w:rPr>
                <w:b/>
              </w:rPr>
            </w:pPr>
            <w:r w:rsidRPr="00176231">
              <w:rPr>
                <w:b/>
              </w:rPr>
              <w:t>Cryomodule Installation and Removal:</w:t>
            </w:r>
          </w:p>
          <w:p w:rsidR="00176231" w:rsidRDefault="00176231" w:rsidP="00176231">
            <w:pPr>
              <w:jc w:val="left"/>
            </w:pPr>
            <w:r>
              <w:t>Activities are governed by the following</w:t>
            </w:r>
          </w:p>
          <w:p w:rsidR="00176231" w:rsidRDefault="00176231" w:rsidP="0097641A">
            <w:pPr>
              <w:numPr>
                <w:ilvl w:val="0"/>
                <w:numId w:val="19"/>
              </w:numPr>
              <w:ind w:left="360"/>
              <w:jc w:val="left"/>
            </w:pPr>
            <w:r>
              <w:lastRenderedPageBreak/>
              <w:t xml:space="preserve">SRF-16-62027-OSP Cryomodule Installation </w:t>
            </w:r>
          </w:p>
          <w:p w:rsidR="00176231" w:rsidRDefault="00176231" w:rsidP="0097641A">
            <w:pPr>
              <w:numPr>
                <w:ilvl w:val="0"/>
                <w:numId w:val="19"/>
              </w:numPr>
              <w:ind w:left="360"/>
              <w:jc w:val="left"/>
            </w:pPr>
            <w:r>
              <w:t>SRF-16-61608-OSP  Cryomodule Removal</w:t>
            </w:r>
          </w:p>
          <w:p w:rsidR="00176231" w:rsidRDefault="00176231" w:rsidP="00176231"/>
          <w:p w:rsidR="003E0278" w:rsidRPr="00B264E9" w:rsidRDefault="003E0278" w:rsidP="00176231">
            <w:pPr>
              <w:rPr>
                <w:b/>
              </w:rPr>
            </w:pPr>
            <w:r w:rsidRPr="00B264E9">
              <w:rPr>
                <w:b/>
              </w:rPr>
              <w:t>Cryomodule Degaussing</w:t>
            </w:r>
          </w:p>
          <w:p w:rsidR="003E0278" w:rsidRDefault="003E0278" w:rsidP="00176231">
            <w:r>
              <w:t xml:space="preserve">Degaussing operations </w:t>
            </w:r>
            <w:r w:rsidR="00AF03D4">
              <w:t>are</w:t>
            </w:r>
            <w:r>
              <w:t xml:space="preserve"> governed by a separate OSP.</w:t>
            </w:r>
            <w:r w:rsidR="00AF03D4">
              <w:t xml:space="preserve">  An </w:t>
            </w:r>
            <w:r>
              <w:t xml:space="preserve">OSP </w:t>
            </w:r>
            <w:r w:rsidR="00AF03D4">
              <w:t xml:space="preserve">that is up to date </w:t>
            </w:r>
            <w:r>
              <w:t>must b</w:t>
            </w:r>
            <w:r w:rsidR="00AF03D4">
              <w:t>e</w:t>
            </w:r>
            <w:r>
              <w:t xml:space="preserve"> </w:t>
            </w:r>
            <w:r w:rsidR="00AF03D4">
              <w:t>available</w:t>
            </w:r>
            <w:r>
              <w:t xml:space="preserve"> before scheduling these activities.</w:t>
            </w:r>
          </w:p>
          <w:p w:rsidR="004F4A06" w:rsidRDefault="004F4A06" w:rsidP="00176231"/>
          <w:p w:rsidR="006701D1" w:rsidRDefault="006701D1" w:rsidP="006701D1">
            <w:pPr>
              <w:rPr>
                <w:b/>
              </w:rPr>
            </w:pPr>
            <w:r w:rsidRPr="006701D1">
              <w:rPr>
                <w:b/>
              </w:rPr>
              <w:t>Emergency Procedures:</w:t>
            </w:r>
          </w:p>
          <w:p w:rsidR="007D0B9E" w:rsidRPr="007D0B9E" w:rsidRDefault="007D0B9E" w:rsidP="007D0B9E">
            <w:pPr>
              <w:pStyle w:val="Default"/>
              <w:rPr>
                <w:rFonts w:ascii="Times" w:hAnsi="Times" w:cs="Times"/>
              </w:rPr>
            </w:pPr>
            <w:r w:rsidRPr="007D0B9E">
              <w:rPr>
                <w:rFonts w:ascii="Times" w:hAnsi="Times" w:cs="Times"/>
              </w:rPr>
              <w:t xml:space="preserve">Crew Chiefs and operators (including </w:t>
            </w:r>
            <w:r w:rsidR="00EE71D8">
              <w:rPr>
                <w:rFonts w:ascii="Times" w:hAnsi="Times" w:cs="Times"/>
              </w:rPr>
              <w:t>Test</w:t>
            </w:r>
            <w:r w:rsidRPr="007D0B9E">
              <w:rPr>
                <w:rFonts w:ascii="Times" w:hAnsi="Times" w:cs="Times"/>
              </w:rPr>
              <w:t xml:space="preserve"> Operators within the scope of this OSP) are first responders for a variety of emergency situations within the accelerator site safety fence and also play a critical role in emergency communication and coordination. </w:t>
            </w:r>
            <w:r>
              <w:rPr>
                <w:rFonts w:ascii="Times" w:hAnsi="Times" w:cs="Times"/>
              </w:rPr>
              <w:t xml:space="preserve"> </w:t>
            </w:r>
            <w:r w:rsidRPr="007D0B9E">
              <w:rPr>
                <w:rFonts w:ascii="Times" w:hAnsi="Times" w:cs="Times"/>
              </w:rPr>
              <w:t xml:space="preserve">When responding to emergencies on the accelerator site, the Crew Chief assumes the role of Internal Incident Commander (IIC) until relieved.  If two operators are present, the RF </w:t>
            </w:r>
            <w:r w:rsidR="00EE71D8">
              <w:rPr>
                <w:rFonts w:ascii="Times" w:hAnsi="Times" w:cs="Times"/>
              </w:rPr>
              <w:t>Test</w:t>
            </w:r>
            <w:r w:rsidRPr="007D0B9E">
              <w:rPr>
                <w:rFonts w:ascii="Times" w:hAnsi="Times" w:cs="Times"/>
              </w:rPr>
              <w:t xml:space="preserve"> Operator will fulfill the IIC role.  </w:t>
            </w:r>
            <w:r w:rsidRPr="007D0B9E">
              <w:rPr>
                <w:rFonts w:ascii="Times" w:hAnsi="Times" w:cs="Times"/>
                <w:b/>
              </w:rPr>
              <w:t xml:space="preserve">Emergency response is guided by written procedures, which are located in the </w:t>
            </w:r>
            <w:r w:rsidRPr="007D0B9E">
              <w:rPr>
                <w:rFonts w:ascii="Times" w:hAnsi="Times" w:cs="Times"/>
                <w:b/>
                <w:i/>
                <w:iCs/>
              </w:rPr>
              <w:t xml:space="preserve">Emergency Response Binder </w:t>
            </w:r>
            <w:r w:rsidRPr="007D0B9E">
              <w:rPr>
                <w:rFonts w:ascii="Times" w:hAnsi="Times" w:cs="Times"/>
                <w:b/>
              </w:rPr>
              <w:t>in the MCC Control Room.</w:t>
            </w:r>
            <w:r w:rsidRPr="007D0B9E">
              <w:rPr>
                <w:rFonts w:ascii="Times" w:hAnsi="Times" w:cs="Times"/>
              </w:rPr>
              <w:t xml:space="preserve">  The Test Coordinator or his designee must be notified as part of the emergency response.</w:t>
            </w:r>
          </w:p>
          <w:p w:rsidR="007D0B9E" w:rsidRPr="007D0B9E" w:rsidRDefault="007D0B9E" w:rsidP="006701D1">
            <w:pPr>
              <w:rPr>
                <w:rFonts w:cs="Times"/>
                <w:b/>
              </w:rPr>
            </w:pPr>
          </w:p>
          <w:p w:rsidR="006701D1" w:rsidRPr="007D0B9E" w:rsidRDefault="006701D1" w:rsidP="006701D1">
            <w:pPr>
              <w:rPr>
                <w:b/>
              </w:rPr>
            </w:pPr>
            <w:r w:rsidRPr="007D0B9E">
              <w:rPr>
                <w:b/>
              </w:rPr>
              <w:t>Oxygen Deficiency</w:t>
            </w:r>
          </w:p>
          <w:p w:rsidR="006701D1" w:rsidRDefault="006701D1" w:rsidP="006701D1">
            <w:r>
              <w:t>In the event of an ODH alarm or evidence of a cryogen release, all personnel in the vault, shall leave those areas and assemble outside the LERF bldg.  Leave the test area immediately by the nearest exit (away from the plume if possible).</w:t>
            </w:r>
          </w:p>
          <w:p w:rsidR="006701D1" w:rsidRDefault="006701D1" w:rsidP="006701D1">
            <w:r>
              <w:t>Follow the ODH Alarm Response described in MCC-PR-16-009</w:t>
            </w:r>
          </w:p>
          <w:p w:rsidR="00176231" w:rsidRDefault="00176231" w:rsidP="006701D1"/>
          <w:p w:rsidR="00176231" w:rsidRDefault="00176231" w:rsidP="00176231">
            <w:pPr>
              <w:pStyle w:val="Default"/>
              <w:jc w:val="both"/>
              <w:rPr>
                <w:b/>
                <w:bCs/>
                <w:sz w:val="23"/>
                <w:szCs w:val="23"/>
              </w:rPr>
            </w:pPr>
            <w:r>
              <w:rPr>
                <w:b/>
                <w:bCs/>
                <w:sz w:val="23"/>
                <w:szCs w:val="23"/>
              </w:rPr>
              <w:t xml:space="preserve">Possible Excessive Radiation Exposure </w:t>
            </w:r>
          </w:p>
          <w:p w:rsidR="00176231" w:rsidRPr="00176231" w:rsidRDefault="00176231" w:rsidP="0097641A">
            <w:pPr>
              <w:pStyle w:val="Default"/>
              <w:numPr>
                <w:ilvl w:val="0"/>
                <w:numId w:val="16"/>
              </w:numPr>
              <w:jc w:val="both"/>
              <w:rPr>
                <w:sz w:val="23"/>
                <w:szCs w:val="23"/>
              </w:rPr>
            </w:pPr>
            <w:r>
              <w:t>Immediately call RadCon for assistance: 757 876-1743</w:t>
            </w:r>
          </w:p>
          <w:p w:rsidR="006701D1" w:rsidRDefault="00176231" w:rsidP="0097641A">
            <w:pPr>
              <w:numPr>
                <w:ilvl w:val="0"/>
                <w:numId w:val="16"/>
              </w:numPr>
            </w:pPr>
            <w:r>
              <w:t>Turn off the high power RF by crashing the PSS system.</w:t>
            </w:r>
          </w:p>
          <w:p w:rsidR="00176231" w:rsidRDefault="00176231" w:rsidP="00176231"/>
          <w:p w:rsidR="00176231" w:rsidRDefault="00176231" w:rsidP="00176231">
            <w:pPr>
              <w:pStyle w:val="Default"/>
              <w:jc w:val="both"/>
              <w:rPr>
                <w:sz w:val="23"/>
                <w:szCs w:val="23"/>
              </w:rPr>
            </w:pPr>
            <w:r>
              <w:rPr>
                <w:b/>
                <w:bCs/>
                <w:sz w:val="23"/>
                <w:szCs w:val="23"/>
              </w:rPr>
              <w:t xml:space="preserve">RF Emergency </w:t>
            </w:r>
          </w:p>
          <w:p w:rsidR="00176231" w:rsidRDefault="00176231" w:rsidP="0097641A">
            <w:pPr>
              <w:pStyle w:val="Default"/>
              <w:numPr>
                <w:ilvl w:val="0"/>
                <w:numId w:val="17"/>
              </w:numPr>
              <w:jc w:val="both"/>
              <w:rPr>
                <w:sz w:val="23"/>
                <w:szCs w:val="23"/>
              </w:rPr>
            </w:pPr>
            <w:r w:rsidRPr="00176231">
              <w:rPr>
                <w:bCs/>
                <w:sz w:val="23"/>
                <w:szCs w:val="23"/>
              </w:rPr>
              <w:t xml:space="preserve">Turn off the high power RF by crashing the PSS system. </w:t>
            </w:r>
          </w:p>
          <w:p w:rsidR="00176231" w:rsidRPr="00176231" w:rsidRDefault="00176231" w:rsidP="0097641A">
            <w:pPr>
              <w:pStyle w:val="Default"/>
              <w:numPr>
                <w:ilvl w:val="0"/>
                <w:numId w:val="17"/>
              </w:numPr>
              <w:jc w:val="both"/>
              <w:rPr>
                <w:sz w:val="23"/>
                <w:szCs w:val="23"/>
              </w:rPr>
            </w:pPr>
            <w:r w:rsidRPr="00176231">
              <w:rPr>
                <w:sz w:val="23"/>
                <w:szCs w:val="23"/>
              </w:rPr>
              <w:t xml:space="preserve">Contact Rick Nelson (?) at 757-584-7185 or Andrew Kimber 757-746-9312 for assistance. </w:t>
            </w:r>
          </w:p>
          <w:p w:rsidR="00176231" w:rsidRDefault="00176231" w:rsidP="00176231">
            <w:pPr>
              <w:pStyle w:val="Default"/>
              <w:jc w:val="both"/>
              <w:rPr>
                <w:sz w:val="23"/>
                <w:szCs w:val="23"/>
              </w:rPr>
            </w:pPr>
          </w:p>
          <w:p w:rsidR="00176231" w:rsidRDefault="00176231" w:rsidP="00176231">
            <w:pPr>
              <w:pStyle w:val="Default"/>
              <w:jc w:val="both"/>
              <w:rPr>
                <w:sz w:val="23"/>
                <w:szCs w:val="23"/>
              </w:rPr>
            </w:pPr>
            <w:r>
              <w:rPr>
                <w:b/>
                <w:bCs/>
                <w:sz w:val="23"/>
                <w:szCs w:val="23"/>
              </w:rPr>
              <w:t xml:space="preserve">Failure of Personnel Safety System </w:t>
            </w:r>
          </w:p>
          <w:p w:rsidR="00176231" w:rsidRDefault="00176231" w:rsidP="00176231">
            <w:pPr>
              <w:pStyle w:val="Default"/>
              <w:jc w:val="both"/>
              <w:rPr>
                <w:sz w:val="23"/>
                <w:szCs w:val="23"/>
              </w:rPr>
            </w:pPr>
            <w:r>
              <w:rPr>
                <w:sz w:val="23"/>
                <w:szCs w:val="23"/>
              </w:rPr>
              <w:t xml:space="preserve">In the event the interlock system or radiation-monitoring system operate improperly or suffer a hardware failure, the </w:t>
            </w:r>
            <w:r w:rsidR="00EE71D8">
              <w:rPr>
                <w:sz w:val="23"/>
                <w:szCs w:val="23"/>
              </w:rPr>
              <w:t>Test</w:t>
            </w:r>
            <w:r>
              <w:rPr>
                <w:sz w:val="23"/>
                <w:szCs w:val="23"/>
              </w:rPr>
              <w:t xml:space="preserve"> Operator will immediately: </w:t>
            </w:r>
          </w:p>
          <w:p w:rsidR="00176231" w:rsidRDefault="00176231" w:rsidP="0097641A">
            <w:pPr>
              <w:pStyle w:val="Default"/>
              <w:numPr>
                <w:ilvl w:val="0"/>
                <w:numId w:val="18"/>
              </w:numPr>
              <w:jc w:val="both"/>
              <w:rPr>
                <w:sz w:val="23"/>
                <w:szCs w:val="23"/>
              </w:rPr>
            </w:pPr>
            <w:r>
              <w:rPr>
                <w:sz w:val="23"/>
                <w:szCs w:val="23"/>
              </w:rPr>
              <w:t xml:space="preserve">Terminate RF operations </w:t>
            </w:r>
          </w:p>
          <w:p w:rsidR="00176231" w:rsidRDefault="00176231" w:rsidP="0097641A">
            <w:pPr>
              <w:pStyle w:val="Default"/>
              <w:numPr>
                <w:ilvl w:val="0"/>
                <w:numId w:val="18"/>
              </w:numPr>
              <w:jc w:val="both"/>
              <w:rPr>
                <w:sz w:val="23"/>
                <w:szCs w:val="23"/>
              </w:rPr>
            </w:pPr>
            <w:r>
              <w:rPr>
                <w:sz w:val="23"/>
                <w:szCs w:val="23"/>
              </w:rPr>
              <w:t xml:space="preserve">Notify PSS on call personnel, and Radiation Control Group on-call personnel </w:t>
            </w:r>
          </w:p>
          <w:p w:rsidR="00176231" w:rsidRDefault="00176231" w:rsidP="00176231"/>
          <w:p w:rsidR="006701D1" w:rsidRPr="007D0B9E" w:rsidRDefault="006701D1" w:rsidP="006701D1">
            <w:pPr>
              <w:rPr>
                <w:b/>
              </w:rPr>
            </w:pPr>
            <w:r w:rsidRPr="007D0B9E">
              <w:rPr>
                <w:b/>
              </w:rPr>
              <w:t>Contact Information:</w:t>
            </w:r>
          </w:p>
          <w:p w:rsidR="006701D1" w:rsidRDefault="006701D1" w:rsidP="006701D1">
            <w:r>
              <w:t>Industrial Hygiene Group 240-0031 (EH&amp;S Cell Phone)</w:t>
            </w:r>
          </w:p>
          <w:p w:rsidR="006701D1" w:rsidRDefault="006701D1" w:rsidP="006701D1">
            <w:r>
              <w:t>On-call Cryogenic Coordinator contact through Guard House ext 5822</w:t>
            </w:r>
          </w:p>
          <w:p w:rsidR="006701D1" w:rsidRDefault="006701D1" w:rsidP="006701D1">
            <w:r>
              <w:t>Contact the Guard House ext 5822 for off hours number</w:t>
            </w:r>
          </w:p>
          <w:p w:rsidR="00C64644" w:rsidRDefault="006701D1" w:rsidP="006701D1">
            <w:r>
              <w:t>ESH&amp;Q Emergency Manager Tina Menefee –ext 5490</w:t>
            </w:r>
          </w:p>
          <w:p w:rsidR="006701D1" w:rsidRDefault="006701D1" w:rsidP="00C64644"/>
        </w:tc>
      </w:tr>
      <w:tr w:rsidR="007E33B6"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7E33B6" w:rsidRDefault="004F4A06" w:rsidP="0097641A">
            <w:pPr>
              <w:numPr>
                <w:ilvl w:val="0"/>
                <w:numId w:val="1"/>
              </w:numPr>
              <w:jc w:val="left"/>
              <w:rPr>
                <w:b/>
                <w:sz w:val="20"/>
                <w:szCs w:val="20"/>
              </w:rPr>
            </w:pPr>
            <w:r>
              <w:rPr>
                <w:b/>
                <w:sz w:val="20"/>
                <w:szCs w:val="20"/>
              </w:rPr>
              <w:lastRenderedPageBreak/>
              <w:t xml:space="preserve">Notification of Affected Personnel </w:t>
            </w:r>
          </w:p>
        </w:tc>
      </w:tr>
      <w:tr w:rsidR="007E33B6" w:rsidTr="00B75679">
        <w:trPr>
          <w:trHeight w:val="559"/>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7E33B6" w:rsidRDefault="00F934BB" w:rsidP="0097641A">
            <w:pPr>
              <w:numPr>
                <w:ilvl w:val="0"/>
                <w:numId w:val="14"/>
              </w:numPr>
              <w:jc w:val="left"/>
            </w:pPr>
            <w:r>
              <w:t>The entrance to the vault is posted with signage that indicates the ODH state of the vault</w:t>
            </w:r>
          </w:p>
          <w:p w:rsidR="00F934BB" w:rsidRDefault="00F934BB" w:rsidP="0097641A">
            <w:pPr>
              <w:numPr>
                <w:ilvl w:val="0"/>
                <w:numId w:val="14"/>
              </w:numPr>
              <w:jc w:val="left"/>
            </w:pPr>
            <w:r>
              <w:t>Additional signage will be placed if an RT valve is connected and enabled on either of the cryomodules to alert personnel to the changed ODH state in the vault.</w:t>
            </w:r>
          </w:p>
          <w:p w:rsidR="00F934BB" w:rsidRDefault="00F934BB" w:rsidP="003328D2">
            <w:pPr>
              <w:ind w:left="720"/>
              <w:jc w:val="left"/>
            </w:pPr>
          </w:p>
        </w:tc>
      </w:tr>
      <w:tr w:rsidR="007E33B6"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7E33B6" w:rsidRDefault="006144CA" w:rsidP="0097641A">
            <w:pPr>
              <w:numPr>
                <w:ilvl w:val="0"/>
                <w:numId w:val="1"/>
              </w:numPr>
              <w:jc w:val="left"/>
              <w:rPr>
                <w:b/>
                <w:sz w:val="20"/>
                <w:szCs w:val="20"/>
              </w:rPr>
            </w:pPr>
            <w:r>
              <w:rPr>
                <w:b/>
                <w:sz w:val="20"/>
                <w:szCs w:val="20"/>
              </w:rPr>
              <w:lastRenderedPageBreak/>
              <w:t>List the</w:t>
            </w:r>
            <w:r w:rsidR="007E33B6">
              <w:rPr>
                <w:b/>
                <w:sz w:val="20"/>
                <w:szCs w:val="20"/>
              </w:rPr>
              <w:t xml:space="preserve"> </w:t>
            </w:r>
            <w:r w:rsidR="00D74B8C">
              <w:rPr>
                <w:b/>
                <w:sz w:val="20"/>
                <w:szCs w:val="20"/>
              </w:rPr>
              <w:t>Steps Required to Execute the Procedure</w:t>
            </w:r>
            <w:r w:rsidR="006E192C">
              <w:rPr>
                <w:b/>
                <w:sz w:val="20"/>
                <w:szCs w:val="20"/>
              </w:rPr>
              <w:t>:</w:t>
            </w:r>
            <w:r w:rsidR="007E33B6">
              <w:rPr>
                <w:b/>
                <w:sz w:val="20"/>
                <w:szCs w:val="20"/>
              </w:rPr>
              <w:t xml:space="preserve"> </w:t>
            </w:r>
            <w:r w:rsidR="007E33B6" w:rsidRPr="006E192C">
              <w:rPr>
                <w:sz w:val="20"/>
                <w:szCs w:val="20"/>
              </w:rPr>
              <w:t>from start to finish.</w:t>
            </w:r>
          </w:p>
        </w:tc>
      </w:tr>
      <w:tr w:rsidR="007E33B6" w:rsidTr="00DF7647">
        <w:trPr>
          <w:trHeight w:val="595"/>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7E33B6" w:rsidRDefault="004F4A06" w:rsidP="003328D2">
            <w:pPr>
              <w:ind w:left="720"/>
              <w:jc w:val="left"/>
            </w:pPr>
            <w:r>
              <w:t>See above</w:t>
            </w:r>
          </w:p>
          <w:p w:rsidR="009F2352" w:rsidRDefault="009F2352" w:rsidP="009F2352">
            <w:pPr>
              <w:ind w:left="720"/>
              <w:jc w:val="left"/>
            </w:pPr>
            <w:r>
              <w:t>Separate procedures govern the various tests performed on cavities and cryomodules.</w:t>
            </w:r>
          </w:p>
        </w:tc>
      </w:tr>
      <w:tr w:rsidR="007E33B6"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7E33B6" w:rsidRDefault="00D74B8C" w:rsidP="0097641A">
            <w:pPr>
              <w:numPr>
                <w:ilvl w:val="0"/>
                <w:numId w:val="1"/>
              </w:numPr>
              <w:jc w:val="left"/>
              <w:rPr>
                <w:b/>
                <w:sz w:val="20"/>
                <w:szCs w:val="20"/>
              </w:rPr>
            </w:pPr>
            <w:r>
              <w:rPr>
                <w:b/>
                <w:sz w:val="20"/>
                <w:szCs w:val="20"/>
              </w:rPr>
              <w:t>Back O</w:t>
            </w:r>
            <w:r w:rsidR="007E33B6">
              <w:rPr>
                <w:b/>
                <w:sz w:val="20"/>
                <w:szCs w:val="20"/>
              </w:rPr>
              <w:t xml:space="preserve">ut </w:t>
            </w:r>
            <w:r>
              <w:rPr>
                <w:b/>
                <w:sz w:val="20"/>
                <w:szCs w:val="20"/>
              </w:rPr>
              <w:t>P</w:t>
            </w:r>
            <w:r w:rsidR="007E33B6">
              <w:rPr>
                <w:b/>
                <w:sz w:val="20"/>
                <w:szCs w:val="20"/>
              </w:rPr>
              <w:t>rocedure</w:t>
            </w:r>
            <w:r w:rsidR="006E192C">
              <w:rPr>
                <w:b/>
                <w:sz w:val="20"/>
                <w:szCs w:val="20"/>
              </w:rPr>
              <w:t>(</w:t>
            </w:r>
            <w:r w:rsidR="007E33B6">
              <w:rPr>
                <w:b/>
                <w:sz w:val="20"/>
                <w:szCs w:val="20"/>
              </w:rPr>
              <w:t>s</w:t>
            </w:r>
            <w:r w:rsidR="006E192C">
              <w:rPr>
                <w:b/>
                <w:sz w:val="20"/>
                <w:szCs w:val="20"/>
              </w:rPr>
              <w:t>)</w:t>
            </w:r>
            <w:r w:rsidR="006E192C" w:rsidRPr="006E192C">
              <w:rPr>
                <w:sz w:val="20"/>
                <w:szCs w:val="20"/>
              </w:rPr>
              <w:t xml:space="preserve"> i.e</w:t>
            </w:r>
            <w:r w:rsidR="006E192C">
              <w:rPr>
                <w:sz w:val="20"/>
                <w:szCs w:val="20"/>
              </w:rPr>
              <w:t>.</w:t>
            </w:r>
            <w:r w:rsidR="007E33B6" w:rsidRPr="006E192C">
              <w:rPr>
                <w:sz w:val="20"/>
                <w:szCs w:val="20"/>
              </w:rPr>
              <w:t xml:space="preserve"> steps necessary to restore the equipment/area to a safe level.</w:t>
            </w:r>
          </w:p>
        </w:tc>
      </w:tr>
      <w:tr w:rsidR="007E33B6" w:rsidTr="00B75679">
        <w:trPr>
          <w:trHeight w:val="460"/>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7E33B6" w:rsidRDefault="009F2352" w:rsidP="003328D2">
            <w:pPr>
              <w:ind w:left="720"/>
              <w:jc w:val="left"/>
            </w:pPr>
            <w:r>
              <w:t>See Above</w:t>
            </w:r>
          </w:p>
        </w:tc>
      </w:tr>
      <w:tr w:rsidR="007E33B6"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7E33B6" w:rsidRPr="003328D2" w:rsidRDefault="007E33B6" w:rsidP="0097641A">
            <w:pPr>
              <w:numPr>
                <w:ilvl w:val="0"/>
                <w:numId w:val="1"/>
              </w:numPr>
              <w:jc w:val="left"/>
              <w:rPr>
                <w:b/>
                <w:sz w:val="20"/>
                <w:szCs w:val="20"/>
              </w:rPr>
            </w:pPr>
            <w:r w:rsidRPr="003328D2">
              <w:rPr>
                <w:b/>
                <w:sz w:val="20"/>
                <w:szCs w:val="20"/>
              </w:rPr>
              <w:t>Special environmental control requirements:</w:t>
            </w:r>
          </w:p>
        </w:tc>
      </w:tr>
      <w:tr w:rsidR="00C17353" w:rsidTr="00C17353">
        <w:trPr>
          <w:jc w:val="center"/>
        </w:trPr>
        <w:tc>
          <w:tcPr>
            <w:tcW w:w="513" w:type="dxa"/>
            <w:tcBorders>
              <w:top w:val="nil"/>
              <w:left w:val="single" w:sz="12" w:space="0" w:color="auto"/>
              <w:bottom w:val="nil"/>
              <w:right w:val="single" w:sz="4" w:space="0" w:color="auto"/>
            </w:tcBorders>
            <w:shd w:val="thinDiagStripe" w:color="auto" w:fill="auto"/>
            <w:vAlign w:val="center"/>
          </w:tcPr>
          <w:p w:rsidR="00C17353" w:rsidRPr="00FD3467" w:rsidRDefault="00C17353" w:rsidP="0055396A">
            <w:pPr>
              <w:jc w:val="left"/>
              <w:rPr>
                <w:sz w:val="20"/>
                <w:szCs w:val="20"/>
              </w:rPr>
            </w:pPr>
          </w:p>
        </w:tc>
        <w:tc>
          <w:tcPr>
            <w:tcW w:w="10647" w:type="dxa"/>
            <w:tcBorders>
              <w:top w:val="single" w:sz="4" w:space="0" w:color="auto"/>
              <w:left w:val="single" w:sz="4" w:space="0" w:color="auto"/>
              <w:bottom w:val="single" w:sz="4" w:space="0" w:color="auto"/>
              <w:right w:val="single" w:sz="12" w:space="0" w:color="auto"/>
            </w:tcBorders>
            <w:shd w:val="clear" w:color="auto" w:fill="FFFF00"/>
            <w:vAlign w:val="center"/>
          </w:tcPr>
          <w:p w:rsidR="00C17353" w:rsidRDefault="00C17353" w:rsidP="0097641A">
            <w:pPr>
              <w:numPr>
                <w:ilvl w:val="1"/>
                <w:numId w:val="1"/>
              </w:numPr>
              <w:ind w:left="632" w:hanging="632"/>
              <w:jc w:val="left"/>
              <w:rPr>
                <w:b/>
                <w:sz w:val="20"/>
                <w:szCs w:val="20"/>
              </w:rPr>
            </w:pPr>
            <w:r>
              <w:rPr>
                <w:b/>
                <w:sz w:val="20"/>
                <w:szCs w:val="20"/>
              </w:rPr>
              <w:t>List materials, chemicals, gasses that could impact the environment  (</w:t>
            </w:r>
            <w:r w:rsidR="00B75679">
              <w:rPr>
                <w:sz w:val="20"/>
                <w:szCs w:val="20"/>
              </w:rPr>
              <w:t>e</w:t>
            </w:r>
            <w:r>
              <w:rPr>
                <w:sz w:val="20"/>
                <w:szCs w:val="20"/>
              </w:rPr>
              <w:t xml:space="preserve">nsure these are considered when choosing Subject Mater Experts) and explore </w:t>
            </w:r>
            <w:hyperlink r:id="rId23" w:history="1">
              <w:r w:rsidR="00B75679" w:rsidRPr="0062557B">
                <w:rPr>
                  <w:rStyle w:val="Hyperlink"/>
                  <w:sz w:val="20"/>
                  <w:szCs w:val="20"/>
                </w:rPr>
                <w:t xml:space="preserve">EMP-04 </w:t>
              </w:r>
              <w:r w:rsidR="00B75679" w:rsidRPr="0062557B">
                <w:rPr>
                  <w:rStyle w:val="Hyperlink"/>
                  <w:iCs/>
                  <w:sz w:val="20"/>
                  <w:szCs w:val="20"/>
                </w:rPr>
                <w:t>Project/Activity/Experiment Environmental Review</w:t>
              </w:r>
            </w:hyperlink>
            <w:r w:rsidR="00F552F4" w:rsidRPr="00F552F4">
              <w:rPr>
                <w:sz w:val="20"/>
                <w:szCs w:val="20"/>
              </w:rPr>
              <w:t xml:space="preserve"> below</w:t>
            </w:r>
          </w:p>
        </w:tc>
      </w:tr>
      <w:tr w:rsidR="00C17353" w:rsidTr="00C17353">
        <w:trPr>
          <w:trHeight w:val="208"/>
          <w:jc w:val="center"/>
        </w:trPr>
        <w:tc>
          <w:tcPr>
            <w:tcW w:w="513" w:type="dxa"/>
            <w:tcBorders>
              <w:top w:val="nil"/>
              <w:left w:val="single" w:sz="12" w:space="0" w:color="auto"/>
              <w:bottom w:val="nil"/>
              <w:right w:val="single" w:sz="4" w:space="0" w:color="auto"/>
            </w:tcBorders>
            <w:shd w:val="thinDiagStripe" w:color="auto" w:fill="auto"/>
            <w:vAlign w:val="center"/>
            <w:hideMark/>
          </w:tcPr>
          <w:p w:rsidR="00C17353" w:rsidRPr="00FD3467" w:rsidRDefault="00C17353" w:rsidP="0055396A">
            <w:pPr>
              <w:ind w:left="720"/>
              <w:jc w:val="left"/>
            </w:pPr>
          </w:p>
        </w:tc>
        <w:tc>
          <w:tcPr>
            <w:tcW w:w="10647" w:type="dxa"/>
            <w:tcBorders>
              <w:top w:val="single" w:sz="4" w:space="0" w:color="auto"/>
              <w:left w:val="single" w:sz="4" w:space="0" w:color="auto"/>
              <w:bottom w:val="single" w:sz="4" w:space="0" w:color="auto"/>
              <w:right w:val="single" w:sz="12" w:space="0" w:color="auto"/>
            </w:tcBorders>
          </w:tcPr>
          <w:p w:rsidR="00C17353" w:rsidRDefault="00C17353" w:rsidP="0055396A">
            <w:pPr>
              <w:ind w:left="720"/>
              <w:jc w:val="left"/>
            </w:pPr>
          </w:p>
        </w:tc>
      </w:tr>
      <w:tr w:rsidR="004D2553" w:rsidTr="005F41CB">
        <w:trPr>
          <w:jc w:val="center"/>
        </w:trPr>
        <w:tc>
          <w:tcPr>
            <w:tcW w:w="513" w:type="dxa"/>
            <w:tcBorders>
              <w:top w:val="nil"/>
              <w:left w:val="single" w:sz="12" w:space="0" w:color="auto"/>
              <w:bottom w:val="nil"/>
              <w:right w:val="single" w:sz="4" w:space="0" w:color="auto"/>
            </w:tcBorders>
            <w:shd w:val="thinDiagStripe" w:color="auto" w:fill="auto"/>
            <w:vAlign w:val="center"/>
          </w:tcPr>
          <w:p w:rsidR="004D2553" w:rsidRPr="00FD3467" w:rsidRDefault="004D2553" w:rsidP="006E192C">
            <w:pPr>
              <w:jc w:val="left"/>
              <w:rPr>
                <w:sz w:val="20"/>
                <w:szCs w:val="20"/>
              </w:rPr>
            </w:pPr>
          </w:p>
        </w:tc>
        <w:tc>
          <w:tcPr>
            <w:tcW w:w="10647" w:type="dxa"/>
            <w:tcBorders>
              <w:top w:val="single" w:sz="4" w:space="0" w:color="auto"/>
              <w:left w:val="single" w:sz="4" w:space="0" w:color="auto"/>
              <w:bottom w:val="single" w:sz="4" w:space="0" w:color="auto"/>
              <w:right w:val="single" w:sz="12" w:space="0" w:color="auto"/>
            </w:tcBorders>
            <w:shd w:val="clear" w:color="auto" w:fill="FFFF00"/>
            <w:vAlign w:val="center"/>
          </w:tcPr>
          <w:p w:rsidR="004D2553" w:rsidRDefault="00B75679" w:rsidP="0097641A">
            <w:pPr>
              <w:numPr>
                <w:ilvl w:val="1"/>
                <w:numId w:val="1"/>
              </w:numPr>
              <w:ind w:left="632" w:hanging="632"/>
              <w:jc w:val="left"/>
              <w:rPr>
                <w:b/>
                <w:sz w:val="20"/>
                <w:szCs w:val="20"/>
              </w:rPr>
            </w:pPr>
            <w:r>
              <w:rPr>
                <w:b/>
                <w:sz w:val="20"/>
                <w:szCs w:val="20"/>
              </w:rPr>
              <w:t>Environmental impacts</w:t>
            </w:r>
            <w:r w:rsidR="003328D2">
              <w:rPr>
                <w:b/>
                <w:sz w:val="20"/>
                <w:szCs w:val="20"/>
              </w:rPr>
              <w:t xml:space="preserve"> </w:t>
            </w:r>
            <w:r w:rsidR="003328D2" w:rsidRPr="0062557B">
              <w:rPr>
                <w:sz w:val="20"/>
                <w:szCs w:val="20"/>
              </w:rPr>
              <w:t xml:space="preserve">(See </w:t>
            </w:r>
            <w:hyperlink r:id="rId24" w:history="1">
              <w:r w:rsidR="003328D2" w:rsidRPr="0062557B">
                <w:rPr>
                  <w:rStyle w:val="Hyperlink"/>
                  <w:sz w:val="20"/>
                  <w:szCs w:val="20"/>
                </w:rPr>
                <w:t xml:space="preserve">EMP-04 </w:t>
              </w:r>
              <w:r w:rsidR="003328D2" w:rsidRPr="0062557B">
                <w:rPr>
                  <w:rStyle w:val="Hyperlink"/>
                  <w:iCs/>
                  <w:sz w:val="20"/>
                  <w:szCs w:val="20"/>
                </w:rPr>
                <w:t>Project/Activity/Experiment Environmental Review</w:t>
              </w:r>
            </w:hyperlink>
            <w:r w:rsidR="003328D2" w:rsidRPr="0062557B">
              <w:rPr>
                <w:sz w:val="20"/>
                <w:szCs w:val="20"/>
              </w:rPr>
              <w:t>)</w:t>
            </w:r>
          </w:p>
        </w:tc>
      </w:tr>
      <w:tr w:rsidR="004D2553" w:rsidTr="003328D2">
        <w:trPr>
          <w:trHeight w:val="190"/>
          <w:jc w:val="center"/>
        </w:trPr>
        <w:tc>
          <w:tcPr>
            <w:tcW w:w="513" w:type="dxa"/>
            <w:tcBorders>
              <w:top w:val="nil"/>
              <w:left w:val="single" w:sz="12" w:space="0" w:color="auto"/>
              <w:bottom w:val="nil"/>
              <w:right w:val="single" w:sz="4" w:space="0" w:color="auto"/>
            </w:tcBorders>
            <w:shd w:val="thinDiagStripe" w:color="auto" w:fill="auto"/>
            <w:vAlign w:val="center"/>
            <w:hideMark/>
          </w:tcPr>
          <w:p w:rsidR="004D2553" w:rsidRPr="00FD3467" w:rsidRDefault="004D2553">
            <w:pPr>
              <w:ind w:left="720"/>
              <w:jc w:val="left"/>
            </w:pPr>
          </w:p>
        </w:tc>
        <w:tc>
          <w:tcPr>
            <w:tcW w:w="10647" w:type="dxa"/>
            <w:tcBorders>
              <w:top w:val="single" w:sz="4" w:space="0" w:color="auto"/>
              <w:left w:val="single" w:sz="4" w:space="0" w:color="auto"/>
              <w:bottom w:val="single" w:sz="4" w:space="0" w:color="auto"/>
              <w:right w:val="single" w:sz="12" w:space="0" w:color="auto"/>
            </w:tcBorders>
          </w:tcPr>
          <w:p w:rsidR="004D2553" w:rsidRDefault="009F2352" w:rsidP="003328D2">
            <w:pPr>
              <w:ind w:left="720"/>
              <w:jc w:val="left"/>
            </w:pPr>
            <w:r>
              <w:t>N/A</w:t>
            </w:r>
          </w:p>
        </w:tc>
      </w:tr>
      <w:tr w:rsidR="003328D2" w:rsidTr="005F41CB">
        <w:trPr>
          <w:jc w:val="center"/>
        </w:trPr>
        <w:tc>
          <w:tcPr>
            <w:tcW w:w="513" w:type="dxa"/>
            <w:tcBorders>
              <w:top w:val="nil"/>
              <w:left w:val="single" w:sz="12" w:space="0" w:color="auto"/>
              <w:bottom w:val="nil"/>
              <w:right w:val="single" w:sz="4" w:space="0" w:color="auto"/>
            </w:tcBorders>
            <w:shd w:val="thinDiagStripe" w:color="auto" w:fill="auto"/>
            <w:vAlign w:val="center"/>
          </w:tcPr>
          <w:p w:rsidR="003328D2" w:rsidRPr="00FD3467" w:rsidRDefault="003328D2" w:rsidP="006E192C">
            <w:pPr>
              <w:jc w:val="left"/>
              <w:rPr>
                <w:sz w:val="20"/>
                <w:szCs w:val="20"/>
              </w:rPr>
            </w:pPr>
          </w:p>
        </w:tc>
        <w:tc>
          <w:tcPr>
            <w:tcW w:w="10647" w:type="dxa"/>
            <w:tcBorders>
              <w:top w:val="single" w:sz="4" w:space="0" w:color="auto"/>
              <w:left w:val="single" w:sz="4" w:space="0" w:color="auto"/>
              <w:bottom w:val="single" w:sz="4" w:space="0" w:color="auto"/>
              <w:right w:val="single" w:sz="12" w:space="0" w:color="auto"/>
            </w:tcBorders>
            <w:shd w:val="clear" w:color="auto" w:fill="FFFF00"/>
            <w:vAlign w:val="center"/>
          </w:tcPr>
          <w:p w:rsidR="003328D2" w:rsidRDefault="003328D2" w:rsidP="0097641A">
            <w:pPr>
              <w:numPr>
                <w:ilvl w:val="1"/>
                <w:numId w:val="1"/>
              </w:numPr>
              <w:ind w:left="632" w:hanging="632"/>
              <w:jc w:val="left"/>
              <w:rPr>
                <w:b/>
                <w:sz w:val="20"/>
                <w:szCs w:val="20"/>
              </w:rPr>
            </w:pPr>
            <w:r>
              <w:rPr>
                <w:b/>
                <w:sz w:val="20"/>
                <w:szCs w:val="20"/>
              </w:rPr>
              <w:t>Abatement steps  (</w:t>
            </w:r>
            <w:r w:rsidRPr="00FD3467">
              <w:rPr>
                <w:sz w:val="20"/>
                <w:szCs w:val="20"/>
              </w:rPr>
              <w:t>sec</w:t>
            </w:r>
            <w:r>
              <w:rPr>
                <w:sz w:val="20"/>
                <w:szCs w:val="20"/>
              </w:rPr>
              <w:t>ondary containment or special p</w:t>
            </w:r>
            <w:r w:rsidRPr="00FD3467">
              <w:rPr>
                <w:sz w:val="20"/>
                <w:szCs w:val="20"/>
              </w:rPr>
              <w:t>ackaging requirements</w:t>
            </w:r>
            <w:r>
              <w:rPr>
                <w:sz w:val="20"/>
                <w:szCs w:val="20"/>
              </w:rPr>
              <w:t>)</w:t>
            </w:r>
          </w:p>
        </w:tc>
      </w:tr>
      <w:tr w:rsidR="004D2553" w:rsidTr="003328D2">
        <w:trPr>
          <w:trHeight w:val="208"/>
          <w:jc w:val="center"/>
        </w:trPr>
        <w:tc>
          <w:tcPr>
            <w:tcW w:w="513" w:type="dxa"/>
            <w:tcBorders>
              <w:top w:val="nil"/>
              <w:left w:val="single" w:sz="12" w:space="0" w:color="auto"/>
              <w:bottom w:val="nil"/>
              <w:right w:val="single" w:sz="4" w:space="0" w:color="auto"/>
            </w:tcBorders>
            <w:shd w:val="thinDiagStripe" w:color="auto" w:fill="auto"/>
            <w:vAlign w:val="center"/>
            <w:hideMark/>
          </w:tcPr>
          <w:p w:rsidR="004D2553" w:rsidRPr="00FD3467" w:rsidRDefault="004D2553">
            <w:pPr>
              <w:ind w:left="720"/>
              <w:jc w:val="left"/>
            </w:pPr>
          </w:p>
        </w:tc>
        <w:tc>
          <w:tcPr>
            <w:tcW w:w="10647" w:type="dxa"/>
            <w:tcBorders>
              <w:top w:val="single" w:sz="4" w:space="0" w:color="auto"/>
              <w:left w:val="single" w:sz="4" w:space="0" w:color="auto"/>
              <w:bottom w:val="single" w:sz="4" w:space="0" w:color="auto"/>
              <w:right w:val="single" w:sz="12" w:space="0" w:color="auto"/>
            </w:tcBorders>
          </w:tcPr>
          <w:p w:rsidR="004D2553" w:rsidRDefault="009F2352" w:rsidP="003328D2">
            <w:pPr>
              <w:ind w:left="720"/>
              <w:jc w:val="left"/>
            </w:pPr>
            <w:r>
              <w:t>N/A</w:t>
            </w:r>
          </w:p>
        </w:tc>
      </w:tr>
      <w:tr w:rsidR="004D2553"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4D2553" w:rsidRDefault="004D2553" w:rsidP="0097641A">
            <w:pPr>
              <w:numPr>
                <w:ilvl w:val="0"/>
                <w:numId w:val="1"/>
              </w:numPr>
              <w:jc w:val="left"/>
              <w:rPr>
                <w:b/>
                <w:sz w:val="20"/>
                <w:szCs w:val="20"/>
              </w:rPr>
            </w:pPr>
            <w:r>
              <w:rPr>
                <w:b/>
                <w:sz w:val="20"/>
                <w:szCs w:val="20"/>
              </w:rPr>
              <w:t xml:space="preserve">Unusual/Emergency Procedures </w:t>
            </w:r>
            <w:r w:rsidRPr="00D0739E">
              <w:rPr>
                <w:sz w:val="20"/>
                <w:szCs w:val="20"/>
              </w:rPr>
              <w:t>(</w:t>
            </w:r>
            <w:r>
              <w:rPr>
                <w:sz w:val="20"/>
                <w:szCs w:val="20"/>
              </w:rPr>
              <w:t>e.g., l</w:t>
            </w:r>
            <w:r w:rsidRPr="00D0739E">
              <w:rPr>
                <w:sz w:val="20"/>
                <w:szCs w:val="20"/>
              </w:rPr>
              <w:t>oss of power</w:t>
            </w:r>
            <w:r>
              <w:rPr>
                <w:sz w:val="20"/>
                <w:szCs w:val="20"/>
              </w:rPr>
              <w:t>, spills, f</w:t>
            </w:r>
            <w:r w:rsidRPr="00D0739E">
              <w:rPr>
                <w:sz w:val="20"/>
                <w:szCs w:val="20"/>
              </w:rPr>
              <w:t>ir</w:t>
            </w:r>
            <w:r>
              <w:rPr>
                <w:sz w:val="20"/>
                <w:szCs w:val="20"/>
              </w:rPr>
              <w:t>e, etc.</w:t>
            </w:r>
            <w:r w:rsidRPr="00D0739E">
              <w:rPr>
                <w:sz w:val="20"/>
                <w:szCs w:val="20"/>
              </w:rPr>
              <w:t>)</w:t>
            </w:r>
          </w:p>
        </w:tc>
      </w:tr>
      <w:tr w:rsidR="004D2553" w:rsidTr="003328D2">
        <w:trPr>
          <w:trHeight w:val="208"/>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4D2553" w:rsidRPr="009F2352" w:rsidRDefault="009F2352" w:rsidP="009F2352">
            <w:pPr>
              <w:pStyle w:val="Default"/>
              <w:rPr>
                <w:sz w:val="23"/>
                <w:szCs w:val="23"/>
              </w:rPr>
            </w:pPr>
            <w:r>
              <w:rPr>
                <w:sz w:val="23"/>
                <w:szCs w:val="23"/>
              </w:rPr>
              <w:t xml:space="preserve">Follow guidance in this OSP or in ES&amp;H Manual as appropriate </w:t>
            </w:r>
          </w:p>
        </w:tc>
      </w:tr>
      <w:tr w:rsidR="004D2553"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4D2553" w:rsidRDefault="004D2553" w:rsidP="0097641A">
            <w:pPr>
              <w:numPr>
                <w:ilvl w:val="0"/>
                <w:numId w:val="1"/>
              </w:numPr>
              <w:jc w:val="left"/>
              <w:rPr>
                <w:b/>
                <w:sz w:val="20"/>
                <w:szCs w:val="20"/>
              </w:rPr>
            </w:pPr>
            <w:r>
              <w:rPr>
                <w:b/>
                <w:sz w:val="20"/>
                <w:szCs w:val="20"/>
              </w:rPr>
              <w:t xml:space="preserve">Instrument Calibration Requirements </w:t>
            </w:r>
            <w:r w:rsidRPr="00D0739E">
              <w:rPr>
                <w:sz w:val="20"/>
                <w:szCs w:val="20"/>
              </w:rPr>
              <w:t>(e.g., safety system/device recertification, RF probe calibration</w:t>
            </w:r>
            <w:r>
              <w:rPr>
                <w:sz w:val="20"/>
                <w:szCs w:val="20"/>
              </w:rPr>
              <w:t>)</w:t>
            </w:r>
          </w:p>
        </w:tc>
      </w:tr>
      <w:tr w:rsidR="004D2553" w:rsidTr="003328D2">
        <w:trPr>
          <w:trHeight w:val="217"/>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9F2352" w:rsidRDefault="009F2352" w:rsidP="009F2352">
            <w:pPr>
              <w:pStyle w:val="Default"/>
              <w:rPr>
                <w:sz w:val="23"/>
                <w:szCs w:val="23"/>
              </w:rPr>
            </w:pPr>
            <w:r>
              <w:rPr>
                <w:sz w:val="23"/>
                <w:szCs w:val="23"/>
              </w:rPr>
              <w:t xml:space="preserve">PSS Certification is required every six months and is carried out by the Safety Systems Group </w:t>
            </w:r>
          </w:p>
          <w:p w:rsidR="004D2553" w:rsidRDefault="009F2352" w:rsidP="009F2352">
            <w:pPr>
              <w:jc w:val="left"/>
            </w:pPr>
            <w:r>
              <w:rPr>
                <w:sz w:val="23"/>
                <w:szCs w:val="23"/>
              </w:rPr>
              <w:t xml:space="preserve">ODH monitoring sensors are maintained by Safety Systems Group </w:t>
            </w:r>
          </w:p>
        </w:tc>
      </w:tr>
      <w:tr w:rsidR="004D2553"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4D2553" w:rsidRDefault="004D2553" w:rsidP="0097641A">
            <w:pPr>
              <w:numPr>
                <w:ilvl w:val="0"/>
                <w:numId w:val="1"/>
              </w:numPr>
              <w:jc w:val="left"/>
              <w:rPr>
                <w:b/>
                <w:sz w:val="20"/>
                <w:szCs w:val="20"/>
              </w:rPr>
            </w:pPr>
            <w:r>
              <w:rPr>
                <w:b/>
                <w:sz w:val="20"/>
                <w:szCs w:val="20"/>
              </w:rPr>
              <w:t>Inspection Schedules</w:t>
            </w:r>
          </w:p>
        </w:tc>
      </w:tr>
      <w:tr w:rsidR="004D2553" w:rsidTr="003328D2">
        <w:trPr>
          <w:trHeight w:val="289"/>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9F2352" w:rsidRDefault="009F2352" w:rsidP="00B264E9">
            <w:pPr>
              <w:jc w:val="left"/>
            </w:pPr>
            <w:r>
              <w:t>PSS Certification is required every six months and is carried out by the Safety Systems Group.</w:t>
            </w:r>
          </w:p>
          <w:p w:rsidR="004D2553" w:rsidRDefault="009F2352" w:rsidP="00B264E9">
            <w:pPr>
              <w:jc w:val="left"/>
            </w:pPr>
            <w:r>
              <w:t>Shielding and radiation monitoring configuration inspections are conducted every six months by RadCon</w:t>
            </w:r>
          </w:p>
        </w:tc>
      </w:tr>
      <w:tr w:rsidR="004D2553"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4D2553" w:rsidRDefault="004D2553" w:rsidP="0097641A">
            <w:pPr>
              <w:numPr>
                <w:ilvl w:val="0"/>
                <w:numId w:val="1"/>
              </w:numPr>
              <w:jc w:val="left"/>
              <w:rPr>
                <w:b/>
                <w:sz w:val="20"/>
                <w:szCs w:val="20"/>
              </w:rPr>
            </w:pPr>
            <w:r>
              <w:rPr>
                <w:b/>
                <w:sz w:val="20"/>
                <w:szCs w:val="20"/>
              </w:rPr>
              <w:t>References/Associated</w:t>
            </w:r>
            <w:r w:rsidR="00D31C0A">
              <w:rPr>
                <w:b/>
                <w:sz w:val="20"/>
                <w:szCs w:val="20"/>
              </w:rPr>
              <w:t>/Relevant</w:t>
            </w:r>
            <w:r>
              <w:rPr>
                <w:b/>
                <w:sz w:val="20"/>
                <w:szCs w:val="20"/>
              </w:rPr>
              <w:t xml:space="preserve"> Documentation</w:t>
            </w:r>
          </w:p>
        </w:tc>
      </w:tr>
      <w:tr w:rsidR="004D2553" w:rsidTr="003328D2">
        <w:trPr>
          <w:trHeight w:val="298"/>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1B4951" w:rsidRPr="00370C05" w:rsidRDefault="001B4951" w:rsidP="00370C05">
            <w:pPr>
              <w:jc w:val="left"/>
              <w:rPr>
                <w:b/>
              </w:rPr>
            </w:pPr>
            <w:r w:rsidRPr="00370C05">
              <w:rPr>
                <w:b/>
              </w:rPr>
              <w:t>References:</w:t>
            </w:r>
          </w:p>
          <w:p w:rsidR="001B4951" w:rsidRDefault="001B4951" w:rsidP="00370C05">
            <w:pPr>
              <w:jc w:val="left"/>
            </w:pPr>
            <w:r>
              <w:t>ES&amp;H Manual Sections:</w:t>
            </w:r>
          </w:p>
          <w:p w:rsidR="001B4951" w:rsidRDefault="001B4951" w:rsidP="0097641A">
            <w:pPr>
              <w:numPr>
                <w:ilvl w:val="1"/>
                <w:numId w:val="14"/>
              </w:numPr>
              <w:ind w:left="360"/>
              <w:jc w:val="left"/>
            </w:pPr>
            <w:r>
              <w:t>6140 Cranes and Hoists</w:t>
            </w:r>
          </w:p>
          <w:p w:rsidR="001B4951" w:rsidRDefault="001B4951" w:rsidP="0097641A">
            <w:pPr>
              <w:numPr>
                <w:ilvl w:val="1"/>
                <w:numId w:val="14"/>
              </w:numPr>
              <w:ind w:left="360"/>
              <w:jc w:val="left"/>
            </w:pPr>
            <w:r>
              <w:t>6210 General Electrical Safety</w:t>
            </w:r>
          </w:p>
          <w:p w:rsidR="001B4951" w:rsidRDefault="001B4951" w:rsidP="0097641A">
            <w:pPr>
              <w:numPr>
                <w:ilvl w:val="1"/>
                <w:numId w:val="14"/>
              </w:numPr>
              <w:ind w:left="360"/>
              <w:jc w:val="left"/>
            </w:pPr>
            <w:r>
              <w:t>6310 Ionizing Radiation Protection</w:t>
            </w:r>
          </w:p>
          <w:p w:rsidR="001B4951" w:rsidRDefault="001B4951" w:rsidP="0097641A">
            <w:pPr>
              <w:numPr>
                <w:ilvl w:val="1"/>
                <w:numId w:val="14"/>
              </w:numPr>
              <w:ind w:left="360"/>
              <w:jc w:val="left"/>
            </w:pPr>
            <w:r>
              <w:t>6315, Environmental Monitoring of Ionizing Radiation</w:t>
            </w:r>
          </w:p>
          <w:p w:rsidR="001B4951" w:rsidRDefault="001B4951" w:rsidP="0097641A">
            <w:pPr>
              <w:numPr>
                <w:ilvl w:val="1"/>
                <w:numId w:val="14"/>
              </w:numPr>
              <w:ind w:left="360"/>
              <w:jc w:val="left"/>
            </w:pPr>
            <w:r>
              <w:t>6420 Radio Frequency and Microwave Radiation</w:t>
            </w:r>
          </w:p>
          <w:p w:rsidR="001B4951" w:rsidRDefault="001B4951" w:rsidP="0097641A">
            <w:pPr>
              <w:numPr>
                <w:ilvl w:val="1"/>
                <w:numId w:val="14"/>
              </w:numPr>
              <w:ind w:left="360"/>
              <w:jc w:val="left"/>
            </w:pPr>
            <w:r>
              <w:t>6540 Oxygen Deficiency Hazard</w:t>
            </w:r>
          </w:p>
          <w:p w:rsidR="001B4951" w:rsidRPr="00370C05" w:rsidRDefault="001B4951" w:rsidP="00370C05">
            <w:pPr>
              <w:jc w:val="left"/>
              <w:rPr>
                <w:b/>
              </w:rPr>
            </w:pPr>
            <w:r w:rsidRPr="00370C05">
              <w:rPr>
                <w:b/>
              </w:rPr>
              <w:t>Attachments:</w:t>
            </w:r>
          </w:p>
          <w:p w:rsidR="001B4951" w:rsidRDefault="001B4951" w:rsidP="00370C05">
            <w:pPr>
              <w:jc w:val="left"/>
            </w:pPr>
            <w:r>
              <w:t>SRF-16-62027-OSP Cryomodule Installation</w:t>
            </w:r>
          </w:p>
          <w:p w:rsidR="001B4951" w:rsidRDefault="001B4951" w:rsidP="00370C05">
            <w:pPr>
              <w:jc w:val="left"/>
            </w:pPr>
            <w:r>
              <w:t>SRF-16-61608-OSP  Cryomodule Removal</w:t>
            </w:r>
          </w:p>
          <w:p w:rsidR="001B4951" w:rsidRDefault="001B4951" w:rsidP="00370C05">
            <w:pPr>
              <w:jc w:val="left"/>
            </w:pPr>
            <w:r>
              <w:t xml:space="preserve">SRF-16-63829-OSP RT </w:t>
            </w:r>
            <w:r w:rsidR="00264504">
              <w:t>V</w:t>
            </w:r>
            <w:r>
              <w:t xml:space="preserve">alve </w:t>
            </w:r>
            <w:r w:rsidR="00264504">
              <w:t>C</w:t>
            </w:r>
            <w:r>
              <w:t xml:space="preserve">abling </w:t>
            </w:r>
            <w:r w:rsidR="00264504">
              <w:t>A</w:t>
            </w:r>
            <w:r>
              <w:t>ctivities</w:t>
            </w:r>
          </w:p>
          <w:p w:rsidR="001B4951" w:rsidRDefault="001B4951" w:rsidP="00370C05">
            <w:pPr>
              <w:jc w:val="left"/>
            </w:pPr>
            <w:r w:rsidRPr="001B4951">
              <w:t>MCC-PR-17-001</w:t>
            </w:r>
            <w:r>
              <w:t xml:space="preserve"> PSS Sweep Procedures</w:t>
            </w:r>
          </w:p>
          <w:p w:rsidR="001A57DB" w:rsidRDefault="001A57DB" w:rsidP="00370C05">
            <w:pPr>
              <w:jc w:val="left"/>
            </w:pPr>
            <w:r>
              <w:t>MCC-PR-17-004 PSS Controlled Access Procedures</w:t>
            </w:r>
          </w:p>
          <w:p w:rsidR="004D2553" w:rsidRDefault="006640B7" w:rsidP="00370C05">
            <w:pPr>
              <w:jc w:val="left"/>
            </w:pPr>
            <w:r w:rsidRPr="00FF2650">
              <w:rPr>
                <w:color w:val="000000"/>
              </w:rPr>
              <w:t xml:space="preserve">JLAB-TN-12-043 </w:t>
            </w:r>
            <w:r w:rsidRPr="00FF2650">
              <w:rPr>
                <w:color w:val="000000"/>
              </w:rPr>
              <w:t>2003 ODH Risk Assessment, LERF</w:t>
            </w:r>
          </w:p>
          <w:p w:rsidR="001877DE" w:rsidRDefault="001877DE" w:rsidP="00370C05">
            <w:pPr>
              <w:jc w:val="left"/>
            </w:pPr>
            <w:r>
              <w:t>RCD-DEP-18 #002 LERF Shielding Requirements for LCLS II Cryomodule Commissioning</w:t>
            </w:r>
          </w:p>
        </w:tc>
      </w:tr>
      <w:tr w:rsidR="004D2553" w:rsidTr="005F41CB">
        <w:trPr>
          <w:jc w:val="center"/>
        </w:trPr>
        <w:tc>
          <w:tcPr>
            <w:tcW w:w="11160" w:type="dxa"/>
            <w:gridSpan w:val="2"/>
            <w:tcBorders>
              <w:top w:val="single" w:sz="4" w:space="0" w:color="auto"/>
              <w:left w:val="single" w:sz="12" w:space="0" w:color="auto"/>
              <w:bottom w:val="single" w:sz="4" w:space="0" w:color="auto"/>
              <w:right w:val="single" w:sz="12" w:space="0" w:color="auto"/>
            </w:tcBorders>
            <w:shd w:val="clear" w:color="auto" w:fill="FFFF00"/>
            <w:vAlign w:val="center"/>
            <w:hideMark/>
          </w:tcPr>
          <w:p w:rsidR="004D2553" w:rsidRDefault="004D2553" w:rsidP="0097641A">
            <w:pPr>
              <w:numPr>
                <w:ilvl w:val="0"/>
                <w:numId w:val="1"/>
              </w:numPr>
              <w:jc w:val="left"/>
              <w:rPr>
                <w:b/>
                <w:sz w:val="20"/>
                <w:szCs w:val="20"/>
              </w:rPr>
            </w:pPr>
            <w:r>
              <w:rPr>
                <w:b/>
                <w:sz w:val="20"/>
                <w:szCs w:val="20"/>
              </w:rPr>
              <w:t>List of Records Generated</w:t>
            </w:r>
            <w:r w:rsidRPr="007A2EDA">
              <w:rPr>
                <w:sz w:val="20"/>
                <w:szCs w:val="20"/>
              </w:rPr>
              <w:t xml:space="preserve"> (Include Location / Review and Approved procedure) </w:t>
            </w:r>
          </w:p>
        </w:tc>
      </w:tr>
      <w:tr w:rsidR="004D2553" w:rsidTr="003328D2">
        <w:trPr>
          <w:trHeight w:val="208"/>
          <w:jc w:val="center"/>
        </w:trPr>
        <w:tc>
          <w:tcPr>
            <w:tcW w:w="11160" w:type="dxa"/>
            <w:gridSpan w:val="2"/>
            <w:tcBorders>
              <w:top w:val="single" w:sz="4" w:space="0" w:color="auto"/>
              <w:left w:val="single" w:sz="12" w:space="0" w:color="auto"/>
              <w:bottom w:val="single" w:sz="4" w:space="0" w:color="auto"/>
              <w:right w:val="single" w:sz="12" w:space="0" w:color="auto"/>
            </w:tcBorders>
            <w:hideMark/>
          </w:tcPr>
          <w:p w:rsidR="009F2352" w:rsidRDefault="009F2352" w:rsidP="009F2352">
            <w:pPr>
              <w:pStyle w:val="Default"/>
              <w:rPr>
                <w:sz w:val="23"/>
                <w:szCs w:val="23"/>
              </w:rPr>
            </w:pPr>
            <w:r>
              <w:rPr>
                <w:sz w:val="23"/>
                <w:szCs w:val="23"/>
              </w:rPr>
              <w:lastRenderedPageBreak/>
              <w:t>All data acquired during operations covered by this OSP are stored in Pansophy traveler system, Docushare, folders on the M drive and ELOG entries.</w:t>
            </w:r>
          </w:p>
          <w:p w:rsidR="004D2553" w:rsidRDefault="004D2553" w:rsidP="003328D2">
            <w:pPr>
              <w:ind w:left="713"/>
              <w:jc w:val="left"/>
            </w:pPr>
          </w:p>
        </w:tc>
      </w:tr>
      <w:tr w:rsidR="004D2553" w:rsidTr="005F41CB">
        <w:trPr>
          <w:jc w:val="center"/>
        </w:trPr>
        <w:tc>
          <w:tcPr>
            <w:tcW w:w="11160" w:type="dxa"/>
            <w:gridSpan w:val="2"/>
            <w:tcBorders>
              <w:top w:val="single" w:sz="4" w:space="0" w:color="auto"/>
              <w:left w:val="single" w:sz="12" w:space="0" w:color="auto"/>
              <w:bottom w:val="single" w:sz="12" w:space="0" w:color="auto"/>
              <w:right w:val="single" w:sz="12" w:space="0" w:color="auto"/>
            </w:tcBorders>
            <w:vAlign w:val="center"/>
          </w:tcPr>
          <w:p w:rsidR="004D2553" w:rsidRDefault="004D2553">
            <w:pPr>
              <w:ind w:left="713"/>
              <w:jc w:val="left"/>
              <w:rPr>
                <w:sz w:val="8"/>
              </w:rPr>
            </w:pPr>
          </w:p>
        </w:tc>
      </w:tr>
    </w:tbl>
    <w:p w:rsidR="00A271AB" w:rsidRDefault="00A271AB" w:rsidP="00A271AB">
      <w:pPr>
        <w:jc w:val="center"/>
      </w:pPr>
    </w:p>
    <w:p w:rsidR="00EF1099" w:rsidRDefault="007E6528" w:rsidP="00A271AB">
      <w:pPr>
        <w:jc w:val="center"/>
      </w:pPr>
      <w:r>
        <w:pict>
          <v:shape id="_x0000_i1032" type="#_x0000_t75" href="https://mis.jlab.org/mis/apps/mis_forms/operational_safety_procedure_form.cfm" style="width:171.75pt;height:51pt;mso-position-horizontal-relative:char;mso-position-vertical-relative:line" o:button="t">
            <v:fill o:detectmouseclick="t"/>
            <v:imagedata r:id="rId25" o:title=""/>
          </v:shape>
        </w:pict>
      </w:r>
    </w:p>
    <w:p w:rsidR="00EF1099" w:rsidRDefault="00B906B6">
      <w:pPr>
        <w:pStyle w:val="Default"/>
        <w:rPr>
          <w:rStyle w:val="SC2443"/>
        </w:rPr>
      </w:pPr>
      <w:r>
        <w:rPr>
          <w:rStyle w:val="SC2443"/>
          <w:b/>
          <w:bCs/>
        </w:rPr>
        <w:t xml:space="preserve">Distribution: </w:t>
      </w:r>
      <w:r>
        <w:rPr>
          <w:rStyle w:val="SC2443"/>
        </w:rPr>
        <w:t>Copies to</w:t>
      </w:r>
      <w:r w:rsidR="000E4907">
        <w:rPr>
          <w:rStyle w:val="SC2443"/>
        </w:rPr>
        <w:t xml:space="preserve"> Affected Area, Authors, </w:t>
      </w:r>
      <w:r>
        <w:rPr>
          <w:rStyle w:val="SC2443"/>
        </w:rPr>
        <w:t>Division Safety Officer</w:t>
      </w:r>
    </w:p>
    <w:p w:rsidR="001F3719" w:rsidRPr="001F3719" w:rsidRDefault="001F3719">
      <w:pPr>
        <w:pStyle w:val="Default"/>
      </w:pPr>
      <w:r>
        <w:rPr>
          <w:rStyle w:val="SC2443"/>
          <w:b/>
        </w:rPr>
        <w:t>Expiration:</w:t>
      </w:r>
      <w:r>
        <w:rPr>
          <w:rStyle w:val="SC2443"/>
        </w:rPr>
        <w:t xml:space="preserve">  Forward to ESH&amp;Q Document Control</w:t>
      </w:r>
    </w:p>
    <w:p w:rsidR="00016301" w:rsidRDefault="00016301">
      <w:pPr>
        <w:pStyle w:val="Default"/>
      </w:pPr>
    </w:p>
    <w:tbl>
      <w:tblPr>
        <w:tblW w:w="11160" w:type="dxa"/>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11160"/>
      </w:tblGrid>
      <w:tr w:rsidR="00016301" w:rsidTr="009D498A">
        <w:trPr>
          <w:jc w:val="center"/>
        </w:trPr>
        <w:tc>
          <w:tcPr>
            <w:tcW w:w="10656" w:type="dxa"/>
          </w:tcPr>
          <w:p w:rsidR="00016301" w:rsidRPr="00CF31ED" w:rsidRDefault="00016301" w:rsidP="00CF31ED">
            <w:pPr>
              <w:jc w:val="center"/>
              <w:rPr>
                <w:sz w:val="20"/>
                <w:szCs w:val="20"/>
              </w:rPr>
            </w:pPr>
            <w:r w:rsidRPr="00CF31ED">
              <w:rPr>
                <w:b/>
                <w:sz w:val="20"/>
                <w:szCs w:val="20"/>
              </w:rPr>
              <w:t>Form Revision Summary</w:t>
            </w:r>
          </w:p>
          <w:p w:rsidR="009D498A" w:rsidRPr="009D498A" w:rsidRDefault="009D498A" w:rsidP="000E4907">
            <w:pPr>
              <w:ind w:left="3600" w:hanging="2880"/>
              <w:jc w:val="left"/>
              <w:rPr>
                <w:sz w:val="20"/>
                <w:szCs w:val="20"/>
              </w:rPr>
            </w:pPr>
            <w:r>
              <w:rPr>
                <w:b/>
                <w:sz w:val="20"/>
                <w:szCs w:val="20"/>
              </w:rPr>
              <w:t xml:space="preserve">Revision 1.5 – 04/11/18 – </w:t>
            </w:r>
            <w:r>
              <w:rPr>
                <w:sz w:val="20"/>
                <w:szCs w:val="20"/>
              </w:rPr>
              <w:t xml:space="preserve">Training section moved from section 5 </w:t>
            </w:r>
            <w:r w:rsidRPr="009D498A">
              <w:rPr>
                <w:sz w:val="20"/>
                <w:szCs w:val="20"/>
              </w:rPr>
              <w:t>Authority and Responsibility</w:t>
            </w:r>
            <w:r>
              <w:rPr>
                <w:sz w:val="20"/>
                <w:szCs w:val="20"/>
              </w:rPr>
              <w:t xml:space="preserve"> to </w:t>
            </w:r>
            <w:r w:rsidR="00890F35">
              <w:rPr>
                <w:sz w:val="20"/>
                <w:szCs w:val="20"/>
              </w:rPr>
              <w:t xml:space="preserve">section </w:t>
            </w:r>
            <w:r>
              <w:rPr>
                <w:sz w:val="20"/>
                <w:szCs w:val="20"/>
              </w:rPr>
              <w:t>9 Training</w:t>
            </w:r>
          </w:p>
          <w:p w:rsidR="00B85841" w:rsidRPr="00B85841" w:rsidRDefault="00B85841" w:rsidP="000E4907">
            <w:pPr>
              <w:ind w:left="3600" w:hanging="2880"/>
              <w:jc w:val="left"/>
              <w:rPr>
                <w:sz w:val="20"/>
                <w:szCs w:val="20"/>
              </w:rPr>
            </w:pPr>
            <w:r>
              <w:rPr>
                <w:b/>
                <w:sz w:val="20"/>
                <w:szCs w:val="20"/>
              </w:rPr>
              <w:t>Revision 1.4</w:t>
            </w:r>
            <w:r w:rsidR="000E4907">
              <w:rPr>
                <w:b/>
                <w:sz w:val="20"/>
                <w:szCs w:val="20"/>
              </w:rPr>
              <w:t xml:space="preserve"> – 06/20/16 – </w:t>
            </w:r>
            <w:r>
              <w:rPr>
                <w:sz w:val="20"/>
                <w:szCs w:val="20"/>
              </w:rPr>
              <w:t>Repositioned “Scop</w:t>
            </w:r>
            <w:r w:rsidR="000E4907">
              <w:rPr>
                <w:sz w:val="20"/>
                <w:szCs w:val="20"/>
              </w:rPr>
              <w:t>e of Work” to clarify processes</w:t>
            </w:r>
          </w:p>
          <w:p w:rsidR="006E48C3" w:rsidRPr="006E48C3" w:rsidRDefault="006E48C3" w:rsidP="000E4907">
            <w:pPr>
              <w:ind w:left="3600" w:hanging="2880"/>
              <w:jc w:val="left"/>
              <w:rPr>
                <w:sz w:val="20"/>
                <w:szCs w:val="20"/>
              </w:rPr>
            </w:pPr>
            <w:r>
              <w:rPr>
                <w:b/>
                <w:sz w:val="20"/>
                <w:szCs w:val="20"/>
              </w:rPr>
              <w:t xml:space="preserve">Qualifying Periodic Review – 02/19/14 – </w:t>
            </w:r>
            <w:r w:rsidR="000E4907">
              <w:rPr>
                <w:sz w:val="20"/>
                <w:szCs w:val="20"/>
              </w:rPr>
              <w:t>No substantive changes required</w:t>
            </w:r>
          </w:p>
          <w:p w:rsidR="00BA3105" w:rsidRPr="00BD5E6B" w:rsidRDefault="00BA3105" w:rsidP="000E4907">
            <w:pPr>
              <w:ind w:left="3600" w:hanging="2880"/>
              <w:jc w:val="left"/>
              <w:rPr>
                <w:sz w:val="20"/>
                <w:szCs w:val="20"/>
              </w:rPr>
            </w:pPr>
            <w:r>
              <w:rPr>
                <w:b/>
                <w:sz w:val="20"/>
                <w:szCs w:val="20"/>
              </w:rPr>
              <w:t>Revision 1.3 – 11/2</w:t>
            </w:r>
            <w:r w:rsidR="008A56C6">
              <w:rPr>
                <w:b/>
                <w:sz w:val="20"/>
                <w:szCs w:val="20"/>
              </w:rPr>
              <w:t>7</w:t>
            </w:r>
            <w:r>
              <w:rPr>
                <w:b/>
                <w:sz w:val="20"/>
                <w:szCs w:val="20"/>
              </w:rPr>
              <w:t xml:space="preserve">/13 </w:t>
            </w:r>
            <w:r w:rsidR="00BD5E6B">
              <w:rPr>
                <w:b/>
                <w:sz w:val="20"/>
                <w:szCs w:val="20"/>
              </w:rPr>
              <w:t>–</w:t>
            </w:r>
            <w:r>
              <w:rPr>
                <w:b/>
                <w:sz w:val="20"/>
                <w:szCs w:val="20"/>
              </w:rPr>
              <w:t xml:space="preserve"> </w:t>
            </w:r>
            <w:r w:rsidR="00BD5E6B">
              <w:rPr>
                <w:sz w:val="20"/>
                <w:szCs w:val="20"/>
              </w:rPr>
              <w:t>Added “Owning Organization” to more accurately reflect laboratory operations.</w:t>
            </w:r>
          </w:p>
          <w:p w:rsidR="00B906B6" w:rsidRPr="00B906B6" w:rsidRDefault="00B906B6" w:rsidP="000E4907">
            <w:pPr>
              <w:ind w:left="3600" w:hanging="2880"/>
              <w:jc w:val="left"/>
              <w:rPr>
                <w:sz w:val="20"/>
                <w:szCs w:val="20"/>
              </w:rPr>
            </w:pPr>
            <w:r>
              <w:rPr>
                <w:b/>
                <w:sz w:val="20"/>
                <w:szCs w:val="20"/>
              </w:rPr>
              <w:t xml:space="preserve">Revision 1.2 </w:t>
            </w:r>
            <w:r w:rsidR="003B0BD3">
              <w:rPr>
                <w:b/>
                <w:sz w:val="20"/>
                <w:szCs w:val="20"/>
              </w:rPr>
              <w:t>–</w:t>
            </w:r>
            <w:r>
              <w:rPr>
                <w:b/>
                <w:sz w:val="20"/>
                <w:szCs w:val="20"/>
              </w:rPr>
              <w:t xml:space="preserve"> </w:t>
            </w:r>
            <w:r w:rsidR="003B0BD3">
              <w:rPr>
                <w:b/>
                <w:sz w:val="20"/>
                <w:szCs w:val="20"/>
              </w:rPr>
              <w:t>09/15/</w:t>
            </w:r>
            <w:r>
              <w:rPr>
                <w:b/>
                <w:sz w:val="20"/>
                <w:szCs w:val="20"/>
              </w:rPr>
              <w:t xml:space="preserve">12 – </w:t>
            </w:r>
            <w:r>
              <w:rPr>
                <w:sz w:val="20"/>
                <w:szCs w:val="20"/>
              </w:rPr>
              <w:t xml:space="preserve">Update form to conform to </w:t>
            </w:r>
            <w:r w:rsidR="00C716F9">
              <w:rPr>
                <w:sz w:val="20"/>
                <w:szCs w:val="20"/>
              </w:rPr>
              <w:t>electronic review.</w:t>
            </w:r>
          </w:p>
          <w:p w:rsidR="0099729D" w:rsidRPr="0099729D" w:rsidRDefault="0099729D" w:rsidP="000E4907">
            <w:pPr>
              <w:ind w:left="3600" w:hanging="2880"/>
              <w:jc w:val="left"/>
              <w:rPr>
                <w:sz w:val="20"/>
                <w:szCs w:val="20"/>
              </w:rPr>
            </w:pPr>
            <w:r>
              <w:rPr>
                <w:b/>
                <w:sz w:val="20"/>
                <w:szCs w:val="20"/>
              </w:rPr>
              <w:t xml:space="preserve">Revision 1.1 – 04/03/12 – </w:t>
            </w:r>
            <w:r>
              <w:rPr>
                <w:sz w:val="20"/>
                <w:szCs w:val="20"/>
              </w:rPr>
              <w:t xml:space="preserve">Risk Code 0 switched to N to be consistent with </w:t>
            </w:r>
            <w:hyperlink r:id="rId26" w:history="1">
              <w:r w:rsidRPr="0099729D">
                <w:rPr>
                  <w:rStyle w:val="Hyperlink"/>
                  <w:sz w:val="20"/>
                  <w:szCs w:val="20"/>
                </w:rPr>
                <w:t>3210 T3 Risk Code Assignment</w:t>
              </w:r>
            </w:hyperlink>
            <w:r>
              <w:rPr>
                <w:sz w:val="20"/>
                <w:szCs w:val="20"/>
              </w:rPr>
              <w:t>.</w:t>
            </w:r>
          </w:p>
          <w:p w:rsidR="00016301" w:rsidRPr="00CF31ED" w:rsidRDefault="00016301" w:rsidP="000E4907">
            <w:pPr>
              <w:ind w:left="3600" w:hanging="2880"/>
              <w:jc w:val="left"/>
              <w:rPr>
                <w:sz w:val="20"/>
                <w:szCs w:val="20"/>
              </w:rPr>
            </w:pPr>
            <w:r w:rsidRPr="00CF31ED">
              <w:rPr>
                <w:b/>
                <w:sz w:val="20"/>
                <w:szCs w:val="20"/>
              </w:rPr>
              <w:t>Revision 1</w:t>
            </w:r>
            <w:r w:rsidR="00626318">
              <w:rPr>
                <w:b/>
                <w:sz w:val="20"/>
                <w:szCs w:val="20"/>
              </w:rPr>
              <w:t>.0</w:t>
            </w:r>
            <w:r w:rsidRPr="00CF31ED">
              <w:rPr>
                <w:b/>
                <w:sz w:val="20"/>
                <w:szCs w:val="20"/>
              </w:rPr>
              <w:t xml:space="preserve"> – 12/01/11 </w:t>
            </w:r>
            <w:r w:rsidR="00626318" w:rsidRPr="00CF31ED">
              <w:rPr>
                <w:b/>
                <w:sz w:val="20"/>
                <w:szCs w:val="20"/>
              </w:rPr>
              <w:t>–</w:t>
            </w:r>
            <w:r w:rsidRPr="00CF31ED">
              <w:rPr>
                <w:b/>
                <w:sz w:val="20"/>
                <w:szCs w:val="20"/>
              </w:rPr>
              <w:t xml:space="preserve"> </w:t>
            </w:r>
            <w:r w:rsidRPr="00CF31ED">
              <w:rPr>
                <w:sz w:val="20"/>
                <w:szCs w:val="20"/>
              </w:rPr>
              <w:t xml:space="preserve">Added </w:t>
            </w:r>
            <w:r w:rsidR="00177FED" w:rsidRPr="00CF31ED">
              <w:rPr>
                <w:sz w:val="20"/>
                <w:szCs w:val="20"/>
              </w:rPr>
              <w:t xml:space="preserve">reasoning for OSP to aid in appropriate review </w:t>
            </w:r>
            <w:r w:rsidRPr="00CF31ED">
              <w:rPr>
                <w:sz w:val="20"/>
                <w:szCs w:val="20"/>
              </w:rPr>
              <w:t>determination.</w:t>
            </w:r>
          </w:p>
          <w:p w:rsidR="00016301" w:rsidRPr="00CF31ED" w:rsidRDefault="00016301" w:rsidP="000E4907">
            <w:pPr>
              <w:ind w:left="3600" w:hanging="2880"/>
              <w:jc w:val="left"/>
              <w:rPr>
                <w:sz w:val="20"/>
                <w:szCs w:val="20"/>
              </w:rPr>
            </w:pPr>
            <w:r w:rsidRPr="00CF31ED">
              <w:rPr>
                <w:b/>
                <w:sz w:val="20"/>
                <w:szCs w:val="20"/>
              </w:rPr>
              <w:t>Revision 0</w:t>
            </w:r>
            <w:r w:rsidR="000E4907">
              <w:rPr>
                <w:b/>
                <w:sz w:val="20"/>
                <w:szCs w:val="20"/>
              </w:rPr>
              <w:t xml:space="preserve">.0 – </w:t>
            </w:r>
            <w:r w:rsidRPr="00CF31ED">
              <w:rPr>
                <w:b/>
                <w:sz w:val="20"/>
                <w:szCs w:val="20"/>
              </w:rPr>
              <w:t xml:space="preserve">10/05/09 – </w:t>
            </w:r>
            <w:r w:rsidRPr="00CF31ED">
              <w:rPr>
                <w:sz w:val="20"/>
                <w:szCs w:val="20"/>
              </w:rPr>
              <w:t>Updated to reflect current laboratory operations</w:t>
            </w:r>
          </w:p>
          <w:tbl>
            <w:tblPr>
              <w:tblW w:w="0" w:type="auto"/>
              <w:jc w:val="center"/>
              <w:tblBorders>
                <w:top w:val="single" w:sz="4" w:space="0" w:color="auto"/>
                <w:left w:val="single" w:sz="4" w:space="0" w:color="auto"/>
                <w:bottom w:val="single" w:sz="4" w:space="0" w:color="auto"/>
                <w:right w:val="single" w:sz="4" w:space="0" w:color="auto"/>
              </w:tblBorders>
              <w:tblCellMar>
                <w:top w:w="43" w:type="dxa"/>
                <w:left w:w="115" w:type="dxa"/>
                <w:bottom w:w="43" w:type="dxa"/>
                <w:right w:w="115" w:type="dxa"/>
              </w:tblCellMar>
              <w:tblLook w:val="01E0" w:firstRow="1" w:lastRow="1" w:firstColumn="1" w:lastColumn="1" w:noHBand="0" w:noVBand="0"/>
            </w:tblPr>
            <w:tblGrid>
              <w:gridCol w:w="2049"/>
              <w:gridCol w:w="3240"/>
              <w:gridCol w:w="1547"/>
              <w:gridCol w:w="2053"/>
              <w:gridCol w:w="788"/>
            </w:tblGrid>
            <w:tr w:rsidR="008C08A2" w:rsidRPr="0035766B" w:rsidTr="009D498A">
              <w:trPr>
                <w:trHeight w:val="20"/>
                <w:jc w:val="center"/>
              </w:trPr>
              <w:tc>
                <w:tcPr>
                  <w:tcW w:w="2049" w:type="dxa"/>
                  <w:tcBorders>
                    <w:top w:val="double" w:sz="12" w:space="0" w:color="auto"/>
                    <w:left w:val="single" w:sz="4" w:space="0" w:color="auto"/>
                    <w:bottom w:val="single" w:sz="4" w:space="0" w:color="auto"/>
                    <w:right w:val="single" w:sz="4" w:space="0" w:color="auto"/>
                  </w:tcBorders>
                  <w:vAlign w:val="bottom"/>
                  <w:hideMark/>
                </w:tcPr>
                <w:p w:rsidR="008C08A2" w:rsidRDefault="008C08A2" w:rsidP="00016301">
                  <w:pPr>
                    <w:pStyle w:val="Header"/>
                    <w:jc w:val="center"/>
                    <w:rPr>
                      <w:b/>
                      <w:sz w:val="14"/>
                      <w:szCs w:val="14"/>
                    </w:rPr>
                  </w:pPr>
                  <w:r>
                    <w:rPr>
                      <w:b/>
                      <w:sz w:val="14"/>
                      <w:szCs w:val="14"/>
                    </w:rPr>
                    <w:t>ISSUING AUTHORITY</w:t>
                  </w:r>
                </w:p>
              </w:tc>
              <w:tc>
                <w:tcPr>
                  <w:tcW w:w="3240" w:type="dxa"/>
                  <w:tcBorders>
                    <w:top w:val="double" w:sz="12" w:space="0" w:color="auto"/>
                    <w:left w:val="single" w:sz="4" w:space="0" w:color="auto"/>
                    <w:bottom w:val="single" w:sz="4" w:space="0" w:color="auto"/>
                    <w:right w:val="single" w:sz="4" w:space="0" w:color="auto"/>
                  </w:tcBorders>
                  <w:vAlign w:val="bottom"/>
                  <w:hideMark/>
                </w:tcPr>
                <w:p w:rsidR="008C08A2" w:rsidRDefault="008C08A2" w:rsidP="008C08A2">
                  <w:pPr>
                    <w:pStyle w:val="Header"/>
                    <w:jc w:val="center"/>
                    <w:rPr>
                      <w:b/>
                      <w:sz w:val="14"/>
                      <w:szCs w:val="14"/>
                    </w:rPr>
                  </w:pPr>
                  <w:r>
                    <w:rPr>
                      <w:b/>
                      <w:sz w:val="14"/>
                      <w:szCs w:val="14"/>
                    </w:rPr>
                    <w:t>FORM TECHNICAL POINT-OF-CONTACT</w:t>
                  </w:r>
                </w:p>
              </w:tc>
              <w:tc>
                <w:tcPr>
                  <w:tcW w:w="1547" w:type="dxa"/>
                  <w:tcBorders>
                    <w:top w:val="double" w:sz="12" w:space="0" w:color="auto"/>
                    <w:left w:val="single" w:sz="4" w:space="0" w:color="auto"/>
                    <w:bottom w:val="single" w:sz="4" w:space="0" w:color="auto"/>
                    <w:right w:val="single" w:sz="4" w:space="0" w:color="auto"/>
                  </w:tcBorders>
                  <w:vAlign w:val="bottom"/>
                  <w:hideMark/>
                </w:tcPr>
                <w:p w:rsidR="008C08A2" w:rsidRDefault="008C08A2" w:rsidP="00016301">
                  <w:pPr>
                    <w:pStyle w:val="Header"/>
                    <w:jc w:val="center"/>
                    <w:rPr>
                      <w:b/>
                      <w:sz w:val="14"/>
                      <w:szCs w:val="14"/>
                    </w:rPr>
                  </w:pPr>
                  <w:r>
                    <w:rPr>
                      <w:b/>
                      <w:sz w:val="14"/>
                      <w:szCs w:val="14"/>
                    </w:rPr>
                    <w:t xml:space="preserve">APPROVAL </w:t>
                  </w:r>
                  <w:r w:rsidR="00B67A2C">
                    <w:rPr>
                      <w:b/>
                      <w:sz w:val="14"/>
                      <w:szCs w:val="14"/>
                    </w:rPr>
                    <w:t xml:space="preserve"> </w:t>
                  </w:r>
                  <w:r>
                    <w:rPr>
                      <w:b/>
                      <w:sz w:val="14"/>
                      <w:szCs w:val="14"/>
                    </w:rPr>
                    <w:t>DATE</w:t>
                  </w:r>
                </w:p>
              </w:tc>
              <w:tc>
                <w:tcPr>
                  <w:tcW w:w="2053" w:type="dxa"/>
                  <w:tcBorders>
                    <w:top w:val="double" w:sz="12" w:space="0" w:color="auto"/>
                    <w:left w:val="single" w:sz="4" w:space="0" w:color="auto"/>
                    <w:bottom w:val="single" w:sz="4" w:space="0" w:color="auto"/>
                    <w:right w:val="single" w:sz="4" w:space="0" w:color="auto"/>
                  </w:tcBorders>
                  <w:vAlign w:val="bottom"/>
                  <w:hideMark/>
                </w:tcPr>
                <w:p w:rsidR="008C08A2" w:rsidRDefault="008C08A2" w:rsidP="006E48C3">
                  <w:pPr>
                    <w:pStyle w:val="Header"/>
                    <w:jc w:val="center"/>
                    <w:rPr>
                      <w:b/>
                      <w:sz w:val="14"/>
                      <w:szCs w:val="14"/>
                    </w:rPr>
                  </w:pPr>
                  <w:r>
                    <w:rPr>
                      <w:b/>
                      <w:sz w:val="14"/>
                      <w:szCs w:val="14"/>
                    </w:rPr>
                    <w:t>REVIEW DATE</w:t>
                  </w:r>
                </w:p>
              </w:tc>
              <w:tc>
                <w:tcPr>
                  <w:tcW w:w="788" w:type="dxa"/>
                  <w:tcBorders>
                    <w:top w:val="double" w:sz="12" w:space="0" w:color="auto"/>
                    <w:left w:val="single" w:sz="4" w:space="0" w:color="auto"/>
                    <w:bottom w:val="single" w:sz="4" w:space="0" w:color="auto"/>
                    <w:right w:val="single" w:sz="4" w:space="0" w:color="auto"/>
                  </w:tcBorders>
                  <w:vAlign w:val="bottom"/>
                  <w:hideMark/>
                </w:tcPr>
                <w:p w:rsidR="008C08A2" w:rsidRDefault="008C08A2" w:rsidP="00016301">
                  <w:pPr>
                    <w:pStyle w:val="Header"/>
                    <w:jc w:val="center"/>
                    <w:rPr>
                      <w:b/>
                      <w:sz w:val="14"/>
                      <w:szCs w:val="14"/>
                    </w:rPr>
                  </w:pPr>
                  <w:r>
                    <w:rPr>
                      <w:b/>
                      <w:sz w:val="14"/>
                      <w:szCs w:val="14"/>
                    </w:rPr>
                    <w:t>REV.</w:t>
                  </w:r>
                </w:p>
              </w:tc>
            </w:tr>
            <w:tr w:rsidR="008C08A2" w:rsidRPr="0035766B" w:rsidTr="009D498A">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rsidR="008C08A2" w:rsidRDefault="008C08A2" w:rsidP="00016301">
                  <w:pPr>
                    <w:pStyle w:val="Header"/>
                    <w:jc w:val="center"/>
                    <w:rPr>
                      <w:sz w:val="14"/>
                      <w:szCs w:val="20"/>
                    </w:rPr>
                  </w:pPr>
                  <w:r>
                    <w:rPr>
                      <w:sz w:val="14"/>
                      <w:szCs w:val="20"/>
                    </w:rPr>
                    <w:t>ESH&amp;Q Division</w:t>
                  </w:r>
                </w:p>
              </w:tc>
              <w:tc>
                <w:tcPr>
                  <w:tcW w:w="3240" w:type="dxa"/>
                  <w:tcBorders>
                    <w:top w:val="single" w:sz="4" w:space="0" w:color="auto"/>
                    <w:left w:val="single" w:sz="4" w:space="0" w:color="auto"/>
                    <w:bottom w:val="single" w:sz="4" w:space="0" w:color="auto"/>
                    <w:right w:val="single" w:sz="4" w:space="0" w:color="auto"/>
                  </w:tcBorders>
                  <w:vAlign w:val="center"/>
                  <w:hideMark/>
                </w:tcPr>
                <w:p w:rsidR="008C08A2" w:rsidRDefault="007E6528" w:rsidP="00016301">
                  <w:pPr>
                    <w:pStyle w:val="Header"/>
                    <w:jc w:val="center"/>
                    <w:rPr>
                      <w:sz w:val="14"/>
                      <w:szCs w:val="20"/>
                    </w:rPr>
                  </w:pPr>
                  <w:hyperlink r:id="rId27" w:history="1">
                    <w:r w:rsidR="008C08A2">
                      <w:rPr>
                        <w:rStyle w:val="Hyperlink"/>
                        <w:sz w:val="14"/>
                        <w:szCs w:val="20"/>
                      </w:rPr>
                      <w:t>Harry Fanning</w:t>
                    </w:r>
                  </w:hyperlink>
                </w:p>
              </w:tc>
              <w:tc>
                <w:tcPr>
                  <w:tcW w:w="1547" w:type="dxa"/>
                  <w:tcBorders>
                    <w:top w:val="single" w:sz="4" w:space="0" w:color="auto"/>
                    <w:left w:val="single" w:sz="4" w:space="0" w:color="auto"/>
                    <w:bottom w:val="single" w:sz="4" w:space="0" w:color="auto"/>
                    <w:right w:val="single" w:sz="4" w:space="0" w:color="auto"/>
                  </w:tcBorders>
                  <w:vAlign w:val="center"/>
                  <w:hideMark/>
                </w:tcPr>
                <w:p w:rsidR="008C08A2" w:rsidRDefault="009D498A" w:rsidP="00016301">
                  <w:pPr>
                    <w:pStyle w:val="Header"/>
                    <w:jc w:val="center"/>
                    <w:rPr>
                      <w:sz w:val="14"/>
                      <w:szCs w:val="20"/>
                    </w:rPr>
                  </w:pPr>
                  <w:r>
                    <w:rPr>
                      <w:sz w:val="14"/>
                      <w:szCs w:val="20"/>
                    </w:rPr>
                    <w:t>04/11/18</w:t>
                  </w:r>
                </w:p>
              </w:tc>
              <w:tc>
                <w:tcPr>
                  <w:tcW w:w="2053" w:type="dxa"/>
                  <w:tcBorders>
                    <w:top w:val="single" w:sz="4" w:space="0" w:color="auto"/>
                    <w:left w:val="single" w:sz="4" w:space="0" w:color="auto"/>
                    <w:bottom w:val="single" w:sz="4" w:space="0" w:color="auto"/>
                    <w:right w:val="single" w:sz="4" w:space="0" w:color="auto"/>
                  </w:tcBorders>
                  <w:vAlign w:val="center"/>
                  <w:hideMark/>
                </w:tcPr>
                <w:p w:rsidR="008C08A2" w:rsidRDefault="009D498A" w:rsidP="00016301">
                  <w:pPr>
                    <w:pStyle w:val="Header"/>
                    <w:jc w:val="center"/>
                    <w:rPr>
                      <w:sz w:val="14"/>
                      <w:szCs w:val="20"/>
                    </w:rPr>
                  </w:pPr>
                  <w:r>
                    <w:rPr>
                      <w:sz w:val="14"/>
                      <w:szCs w:val="20"/>
                    </w:rPr>
                    <w:t>04/11/21</w:t>
                  </w:r>
                </w:p>
              </w:tc>
              <w:tc>
                <w:tcPr>
                  <w:tcW w:w="788" w:type="dxa"/>
                  <w:tcBorders>
                    <w:top w:val="single" w:sz="4" w:space="0" w:color="auto"/>
                    <w:left w:val="single" w:sz="4" w:space="0" w:color="auto"/>
                    <w:bottom w:val="single" w:sz="4" w:space="0" w:color="auto"/>
                    <w:right w:val="single" w:sz="4" w:space="0" w:color="auto"/>
                  </w:tcBorders>
                  <w:vAlign w:val="center"/>
                  <w:hideMark/>
                </w:tcPr>
                <w:p w:rsidR="008C08A2" w:rsidRDefault="00BA3105" w:rsidP="009D498A">
                  <w:pPr>
                    <w:pStyle w:val="Header"/>
                    <w:jc w:val="center"/>
                    <w:rPr>
                      <w:sz w:val="14"/>
                      <w:szCs w:val="20"/>
                    </w:rPr>
                  </w:pPr>
                  <w:r>
                    <w:rPr>
                      <w:sz w:val="14"/>
                      <w:szCs w:val="20"/>
                    </w:rPr>
                    <w:t>1.</w:t>
                  </w:r>
                  <w:r w:rsidR="009D498A">
                    <w:rPr>
                      <w:sz w:val="14"/>
                      <w:szCs w:val="20"/>
                    </w:rPr>
                    <w:t>5</w:t>
                  </w:r>
                </w:p>
              </w:tc>
            </w:tr>
          </w:tbl>
          <w:p w:rsidR="00016301" w:rsidRPr="00CF31ED" w:rsidRDefault="00016301" w:rsidP="00CF31ED">
            <w:pPr>
              <w:pStyle w:val="Footer"/>
              <w:tabs>
                <w:tab w:val="clear" w:pos="8640"/>
                <w:tab w:val="right" w:pos="9720"/>
              </w:tabs>
              <w:jc w:val="center"/>
              <w:rPr>
                <w:rFonts w:ascii="Times New Roman" w:hAnsi="Times New Roman"/>
                <w:sz w:val="16"/>
                <w:szCs w:val="16"/>
              </w:rPr>
            </w:pPr>
            <w:r w:rsidRPr="00CF31ED">
              <w:rPr>
                <w:rFonts w:ascii="Times New Roman" w:hAnsi="Times New Roman"/>
                <w:b/>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CF31ED">
              <w:rPr>
                <w:rFonts w:ascii="Times New Roman" w:hAnsi="Times New Roman"/>
                <w:b/>
                <w:i/>
                <w:sz w:val="16"/>
                <w:szCs w:val="16"/>
              </w:rPr>
              <w:fldChar w:fldCharType="begin"/>
            </w:r>
            <w:r w:rsidRPr="00CF31ED">
              <w:rPr>
                <w:rFonts w:ascii="Times New Roman" w:hAnsi="Times New Roman"/>
                <w:b/>
                <w:i/>
                <w:sz w:val="16"/>
                <w:szCs w:val="16"/>
              </w:rPr>
              <w:instrText xml:space="preserve"> DATE \@ "M/d/yyyy" </w:instrText>
            </w:r>
            <w:r w:rsidRPr="00CF31ED">
              <w:rPr>
                <w:rFonts w:ascii="Times New Roman" w:hAnsi="Times New Roman"/>
                <w:b/>
                <w:i/>
                <w:sz w:val="16"/>
                <w:szCs w:val="16"/>
              </w:rPr>
              <w:fldChar w:fldCharType="separate"/>
            </w:r>
            <w:r w:rsidR="007E6528">
              <w:rPr>
                <w:rFonts w:ascii="Times New Roman" w:hAnsi="Times New Roman"/>
                <w:b/>
                <w:i/>
                <w:noProof/>
                <w:sz w:val="16"/>
                <w:szCs w:val="16"/>
              </w:rPr>
              <w:t>11/1/2018</w:t>
            </w:r>
            <w:r w:rsidRPr="00CF31ED">
              <w:rPr>
                <w:rFonts w:ascii="Times New Roman" w:hAnsi="Times New Roman"/>
                <w:b/>
                <w:i/>
                <w:sz w:val="16"/>
                <w:szCs w:val="16"/>
              </w:rPr>
              <w:fldChar w:fldCharType="end"/>
            </w:r>
            <w:r w:rsidRPr="00CF31ED">
              <w:rPr>
                <w:rFonts w:ascii="Times New Roman" w:hAnsi="Times New Roman"/>
                <w:b/>
                <w:i/>
                <w:sz w:val="16"/>
                <w:szCs w:val="16"/>
              </w:rPr>
              <w:t>.</w:t>
            </w:r>
          </w:p>
        </w:tc>
      </w:tr>
    </w:tbl>
    <w:p w:rsidR="001F3719" w:rsidRDefault="001F3719" w:rsidP="00CF76DD"/>
    <w:sectPr w:rsidR="001F3719">
      <w:headerReference w:type="default" r:id="rId28"/>
      <w:footerReference w:type="default" r:id="rId29"/>
      <w:headerReference w:type="first" r:id="rId30"/>
      <w:footerReference w:type="first" r:id="rId31"/>
      <w:pgSz w:w="12240" w:h="15840"/>
      <w:pgMar w:top="360" w:right="720" w:bottom="360" w:left="108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650" w:rsidRDefault="00FF2650">
      <w:r>
        <w:separator/>
      </w:r>
    </w:p>
  </w:endnote>
  <w:endnote w:type="continuationSeparator" w:id="0">
    <w:p w:rsidR="00FF2650" w:rsidRDefault="00FF2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528" w:rsidRPr="008C1EAD" w:rsidRDefault="007E6528" w:rsidP="004674A7">
    <w:pPr>
      <w:rPr>
        <w:sz w:val="8"/>
        <w:szCs w:val="8"/>
      </w:rPr>
    </w:pPr>
  </w:p>
  <w:tbl>
    <w:tblPr>
      <w:tblW w:w="10728" w:type="dxa"/>
      <w:tblLook w:val="04A0" w:firstRow="1" w:lastRow="0" w:firstColumn="1" w:lastColumn="0" w:noHBand="0" w:noVBand="1"/>
    </w:tblPr>
    <w:tblGrid>
      <w:gridCol w:w="9738"/>
      <w:gridCol w:w="990"/>
    </w:tblGrid>
    <w:tr w:rsidR="007E6528" w:rsidRPr="00425654" w:rsidTr="00BD5E6B">
      <w:tc>
        <w:tcPr>
          <w:tcW w:w="9738" w:type="dxa"/>
        </w:tcPr>
        <w:p w:rsidR="007E6528" w:rsidRPr="0005634E" w:rsidRDefault="007E6528" w:rsidP="004674A7">
          <w:pPr>
            <w:pStyle w:val="Footer"/>
            <w:tabs>
              <w:tab w:val="clear" w:pos="8640"/>
              <w:tab w:val="right" w:pos="9720"/>
            </w:tabs>
            <w:jc w:val="center"/>
            <w:rPr>
              <w:rFonts w:ascii="Times New Roman" w:hAnsi="Times New Roman"/>
              <w:b/>
              <w:sz w:val="14"/>
              <w:szCs w:val="16"/>
            </w:rPr>
          </w:pPr>
          <w:r w:rsidRPr="0005634E">
            <w:rPr>
              <w:rFonts w:ascii="Times New Roman" w:hAnsi="Times New Roman"/>
              <w:b/>
              <w:sz w:val="14"/>
              <w:szCs w:val="16"/>
            </w:rPr>
            <w:t xml:space="preserve">For questions or comments regarding this form contact the Technical Point-of-Contact </w:t>
          </w:r>
          <w:hyperlink r:id="rId1" w:history="1">
            <w:r w:rsidRPr="0005634E">
              <w:rPr>
                <w:rStyle w:val="Hyperlink"/>
                <w:rFonts w:ascii="Times New Roman" w:hAnsi="Times New Roman"/>
                <w:b/>
                <w:sz w:val="14"/>
                <w:szCs w:val="16"/>
              </w:rPr>
              <w:t>Harry Fanning</w:t>
            </w:r>
          </w:hyperlink>
        </w:p>
        <w:p w:rsidR="007E6528" w:rsidRPr="0005634E" w:rsidRDefault="007E6528" w:rsidP="004674A7">
          <w:pPr>
            <w:pStyle w:val="Footer"/>
            <w:tabs>
              <w:tab w:val="clear" w:pos="8640"/>
              <w:tab w:val="right" w:pos="9720"/>
            </w:tabs>
            <w:jc w:val="center"/>
            <w:rPr>
              <w:rFonts w:ascii="Times New Roman" w:hAnsi="Times New Roman"/>
              <w:sz w:val="14"/>
              <w:szCs w:val="16"/>
            </w:rPr>
          </w:pPr>
          <w:r w:rsidRPr="0005634E">
            <w:rPr>
              <w:rFonts w:ascii="Times New Roman" w:hAnsi="Times New Roman"/>
              <w:b/>
              <w:i/>
              <w:sz w:val="14"/>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05634E">
            <w:rPr>
              <w:rFonts w:ascii="Times New Roman" w:hAnsi="Times New Roman"/>
              <w:b/>
              <w:i/>
              <w:sz w:val="14"/>
              <w:szCs w:val="16"/>
            </w:rPr>
            <w:fldChar w:fldCharType="begin"/>
          </w:r>
          <w:r w:rsidRPr="0005634E">
            <w:rPr>
              <w:rFonts w:ascii="Times New Roman" w:hAnsi="Times New Roman"/>
              <w:b/>
              <w:i/>
              <w:sz w:val="14"/>
              <w:szCs w:val="16"/>
            </w:rPr>
            <w:instrText xml:space="preserve"> DATE \@ "M/d/yyyy" </w:instrText>
          </w:r>
          <w:r w:rsidRPr="0005634E">
            <w:rPr>
              <w:rFonts w:ascii="Times New Roman" w:hAnsi="Times New Roman"/>
              <w:b/>
              <w:i/>
              <w:sz w:val="14"/>
              <w:szCs w:val="16"/>
            </w:rPr>
            <w:fldChar w:fldCharType="separate"/>
          </w:r>
          <w:r>
            <w:rPr>
              <w:rFonts w:ascii="Times New Roman" w:hAnsi="Times New Roman"/>
              <w:b/>
              <w:i/>
              <w:noProof/>
              <w:sz w:val="14"/>
              <w:szCs w:val="16"/>
            </w:rPr>
            <w:t>11/1/2018</w:t>
          </w:r>
          <w:r w:rsidRPr="0005634E">
            <w:rPr>
              <w:rFonts w:ascii="Times New Roman" w:hAnsi="Times New Roman"/>
              <w:b/>
              <w:i/>
              <w:sz w:val="14"/>
              <w:szCs w:val="16"/>
            </w:rPr>
            <w:fldChar w:fldCharType="end"/>
          </w:r>
          <w:r w:rsidRPr="0005634E">
            <w:rPr>
              <w:rFonts w:ascii="Times New Roman" w:hAnsi="Times New Roman"/>
              <w:b/>
              <w:i/>
              <w:sz w:val="14"/>
              <w:szCs w:val="16"/>
            </w:rPr>
            <w:t>.</w:t>
          </w:r>
        </w:p>
      </w:tc>
      <w:tc>
        <w:tcPr>
          <w:tcW w:w="990" w:type="dxa"/>
        </w:tcPr>
        <w:p w:rsidR="007E6528" w:rsidRPr="0005634E" w:rsidRDefault="007E6528" w:rsidP="004674A7">
          <w:pPr>
            <w:pStyle w:val="Header"/>
            <w:jc w:val="center"/>
            <w:rPr>
              <w:b/>
              <w:sz w:val="14"/>
              <w:szCs w:val="14"/>
            </w:rPr>
          </w:pPr>
          <w:r w:rsidRPr="0005634E">
            <w:rPr>
              <w:b/>
              <w:sz w:val="14"/>
              <w:szCs w:val="14"/>
            </w:rPr>
            <w:t xml:space="preserve">Page </w:t>
          </w:r>
        </w:p>
        <w:p w:rsidR="007E6528" w:rsidRPr="0005634E" w:rsidRDefault="007E6528" w:rsidP="004674A7">
          <w:pPr>
            <w:pStyle w:val="Footer"/>
            <w:tabs>
              <w:tab w:val="clear" w:pos="8640"/>
              <w:tab w:val="right" w:pos="9720"/>
            </w:tabs>
            <w:jc w:val="center"/>
            <w:rPr>
              <w:rFonts w:ascii="Times New Roman" w:hAnsi="Times New Roman"/>
              <w:b/>
              <w:i/>
              <w:sz w:val="14"/>
              <w:szCs w:val="16"/>
            </w:rPr>
          </w:pPr>
          <w:r w:rsidRPr="0005634E">
            <w:rPr>
              <w:rFonts w:ascii="Times New Roman" w:hAnsi="Times New Roman"/>
              <w:b/>
              <w:sz w:val="14"/>
              <w:szCs w:val="14"/>
            </w:rPr>
            <w:fldChar w:fldCharType="begin"/>
          </w:r>
          <w:r w:rsidRPr="0005634E">
            <w:rPr>
              <w:rFonts w:ascii="Times New Roman" w:hAnsi="Times New Roman"/>
              <w:b/>
              <w:sz w:val="14"/>
              <w:szCs w:val="14"/>
            </w:rPr>
            <w:instrText xml:space="preserve"> PAGE </w:instrText>
          </w:r>
          <w:r w:rsidRPr="0005634E">
            <w:rPr>
              <w:rFonts w:ascii="Times New Roman" w:hAnsi="Times New Roman"/>
              <w:b/>
              <w:sz w:val="14"/>
              <w:szCs w:val="14"/>
            </w:rPr>
            <w:fldChar w:fldCharType="separate"/>
          </w:r>
          <w:r w:rsidR="00012539">
            <w:rPr>
              <w:rFonts w:ascii="Times New Roman" w:hAnsi="Times New Roman"/>
              <w:b/>
              <w:noProof/>
              <w:sz w:val="14"/>
              <w:szCs w:val="14"/>
            </w:rPr>
            <w:t>12</w:t>
          </w:r>
          <w:r w:rsidRPr="0005634E">
            <w:rPr>
              <w:rFonts w:ascii="Times New Roman" w:hAnsi="Times New Roman"/>
              <w:b/>
              <w:sz w:val="14"/>
              <w:szCs w:val="14"/>
            </w:rPr>
            <w:fldChar w:fldCharType="end"/>
          </w:r>
          <w:r w:rsidRPr="0005634E">
            <w:rPr>
              <w:rFonts w:ascii="Times New Roman" w:hAnsi="Times New Roman"/>
              <w:b/>
              <w:sz w:val="14"/>
              <w:szCs w:val="14"/>
            </w:rPr>
            <w:t xml:space="preserve"> of </w:t>
          </w:r>
          <w:r w:rsidRPr="0005634E">
            <w:rPr>
              <w:rFonts w:ascii="Times New Roman" w:hAnsi="Times New Roman"/>
              <w:b/>
              <w:sz w:val="14"/>
              <w:szCs w:val="14"/>
            </w:rPr>
            <w:fldChar w:fldCharType="begin"/>
          </w:r>
          <w:r w:rsidRPr="0005634E">
            <w:rPr>
              <w:rFonts w:ascii="Times New Roman" w:hAnsi="Times New Roman"/>
              <w:b/>
              <w:sz w:val="14"/>
              <w:szCs w:val="14"/>
            </w:rPr>
            <w:instrText xml:space="preserve"> NUMPAGES </w:instrText>
          </w:r>
          <w:r w:rsidRPr="0005634E">
            <w:rPr>
              <w:rFonts w:ascii="Times New Roman" w:hAnsi="Times New Roman"/>
              <w:b/>
              <w:sz w:val="14"/>
              <w:szCs w:val="14"/>
            </w:rPr>
            <w:fldChar w:fldCharType="separate"/>
          </w:r>
          <w:r w:rsidR="00012539">
            <w:rPr>
              <w:rFonts w:ascii="Times New Roman" w:hAnsi="Times New Roman"/>
              <w:b/>
              <w:noProof/>
              <w:sz w:val="14"/>
              <w:szCs w:val="14"/>
            </w:rPr>
            <w:t>17</w:t>
          </w:r>
          <w:r w:rsidRPr="0005634E">
            <w:rPr>
              <w:rFonts w:ascii="Times New Roman" w:hAnsi="Times New Roman"/>
              <w:b/>
              <w:sz w:val="14"/>
              <w:szCs w:val="14"/>
            </w:rPr>
            <w:fldChar w:fldCharType="end"/>
          </w:r>
        </w:p>
      </w:tc>
    </w:tr>
  </w:tbl>
  <w:p w:rsidR="007E6528" w:rsidRPr="0017177D" w:rsidRDefault="007E6528" w:rsidP="004674A7">
    <w:pP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528" w:rsidRPr="008C1EAD" w:rsidRDefault="007E6528" w:rsidP="004674A7">
    <w:pPr>
      <w:rPr>
        <w:sz w:val="8"/>
        <w:szCs w:val="8"/>
      </w:rPr>
    </w:pPr>
  </w:p>
  <w:tbl>
    <w:tblPr>
      <w:tblW w:w="10728" w:type="dxa"/>
      <w:tblLook w:val="04A0" w:firstRow="1" w:lastRow="0" w:firstColumn="1" w:lastColumn="0" w:noHBand="0" w:noVBand="1"/>
    </w:tblPr>
    <w:tblGrid>
      <w:gridCol w:w="9738"/>
      <w:gridCol w:w="990"/>
    </w:tblGrid>
    <w:tr w:rsidR="007E6528" w:rsidRPr="00425654" w:rsidTr="00BD5E6B">
      <w:tc>
        <w:tcPr>
          <w:tcW w:w="9738" w:type="dxa"/>
        </w:tcPr>
        <w:p w:rsidR="007E6528" w:rsidRPr="0005634E" w:rsidRDefault="007E6528" w:rsidP="00BD5E6B">
          <w:pPr>
            <w:pStyle w:val="Footer"/>
            <w:tabs>
              <w:tab w:val="clear" w:pos="8640"/>
              <w:tab w:val="right" w:pos="9720"/>
            </w:tabs>
            <w:jc w:val="center"/>
            <w:rPr>
              <w:rFonts w:ascii="Times New Roman" w:hAnsi="Times New Roman"/>
              <w:b/>
              <w:sz w:val="14"/>
              <w:szCs w:val="16"/>
            </w:rPr>
          </w:pPr>
          <w:r w:rsidRPr="0005634E">
            <w:rPr>
              <w:rFonts w:ascii="Times New Roman" w:hAnsi="Times New Roman"/>
              <w:b/>
              <w:sz w:val="14"/>
              <w:szCs w:val="16"/>
            </w:rPr>
            <w:t xml:space="preserve">For questions or comments regarding this form contact the Technical Point-of-Contact </w:t>
          </w:r>
          <w:hyperlink r:id="rId1" w:history="1">
            <w:r w:rsidRPr="0005634E">
              <w:rPr>
                <w:rStyle w:val="Hyperlink"/>
                <w:rFonts w:ascii="Times New Roman" w:hAnsi="Times New Roman"/>
                <w:b/>
                <w:sz w:val="14"/>
                <w:szCs w:val="16"/>
              </w:rPr>
              <w:t>Harry Fanning</w:t>
            </w:r>
          </w:hyperlink>
        </w:p>
        <w:p w:rsidR="007E6528" w:rsidRPr="0005634E" w:rsidRDefault="007E6528" w:rsidP="00BD5E6B">
          <w:pPr>
            <w:pStyle w:val="Footer"/>
            <w:tabs>
              <w:tab w:val="clear" w:pos="8640"/>
              <w:tab w:val="right" w:pos="9720"/>
            </w:tabs>
            <w:jc w:val="center"/>
            <w:rPr>
              <w:rFonts w:ascii="Times New Roman" w:hAnsi="Times New Roman"/>
              <w:sz w:val="14"/>
              <w:szCs w:val="16"/>
            </w:rPr>
          </w:pPr>
          <w:r w:rsidRPr="0005634E">
            <w:rPr>
              <w:rFonts w:ascii="Times New Roman" w:hAnsi="Times New Roman"/>
              <w:b/>
              <w:i/>
              <w:sz w:val="14"/>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05634E">
            <w:rPr>
              <w:rFonts w:ascii="Times New Roman" w:hAnsi="Times New Roman"/>
              <w:b/>
              <w:i/>
              <w:sz w:val="14"/>
              <w:szCs w:val="16"/>
            </w:rPr>
            <w:fldChar w:fldCharType="begin"/>
          </w:r>
          <w:r w:rsidRPr="0005634E">
            <w:rPr>
              <w:rFonts w:ascii="Times New Roman" w:hAnsi="Times New Roman"/>
              <w:b/>
              <w:i/>
              <w:sz w:val="14"/>
              <w:szCs w:val="16"/>
            </w:rPr>
            <w:instrText xml:space="preserve"> DATE \@ "M/d/yyyy" </w:instrText>
          </w:r>
          <w:r w:rsidRPr="0005634E">
            <w:rPr>
              <w:rFonts w:ascii="Times New Roman" w:hAnsi="Times New Roman"/>
              <w:b/>
              <w:i/>
              <w:sz w:val="14"/>
              <w:szCs w:val="16"/>
            </w:rPr>
            <w:fldChar w:fldCharType="separate"/>
          </w:r>
          <w:r>
            <w:rPr>
              <w:rFonts w:ascii="Times New Roman" w:hAnsi="Times New Roman"/>
              <w:b/>
              <w:i/>
              <w:noProof/>
              <w:sz w:val="14"/>
              <w:szCs w:val="16"/>
            </w:rPr>
            <w:t>11/1/2018</w:t>
          </w:r>
          <w:r w:rsidRPr="0005634E">
            <w:rPr>
              <w:rFonts w:ascii="Times New Roman" w:hAnsi="Times New Roman"/>
              <w:b/>
              <w:i/>
              <w:sz w:val="14"/>
              <w:szCs w:val="16"/>
            </w:rPr>
            <w:fldChar w:fldCharType="end"/>
          </w:r>
          <w:r w:rsidRPr="0005634E">
            <w:rPr>
              <w:rFonts w:ascii="Times New Roman" w:hAnsi="Times New Roman"/>
              <w:b/>
              <w:i/>
              <w:sz w:val="14"/>
              <w:szCs w:val="16"/>
            </w:rPr>
            <w:t>.</w:t>
          </w:r>
        </w:p>
      </w:tc>
      <w:tc>
        <w:tcPr>
          <w:tcW w:w="990" w:type="dxa"/>
        </w:tcPr>
        <w:p w:rsidR="007E6528" w:rsidRPr="0005634E" w:rsidRDefault="007E6528" w:rsidP="00BD5E6B">
          <w:pPr>
            <w:pStyle w:val="Header"/>
            <w:jc w:val="center"/>
            <w:rPr>
              <w:b/>
              <w:sz w:val="14"/>
              <w:szCs w:val="14"/>
            </w:rPr>
          </w:pPr>
          <w:r w:rsidRPr="0005634E">
            <w:rPr>
              <w:b/>
              <w:sz w:val="14"/>
              <w:szCs w:val="14"/>
            </w:rPr>
            <w:t xml:space="preserve">Page </w:t>
          </w:r>
        </w:p>
        <w:p w:rsidR="007E6528" w:rsidRPr="0005634E" w:rsidRDefault="007E6528" w:rsidP="00BD5E6B">
          <w:pPr>
            <w:pStyle w:val="Footer"/>
            <w:tabs>
              <w:tab w:val="clear" w:pos="8640"/>
              <w:tab w:val="right" w:pos="9720"/>
            </w:tabs>
            <w:jc w:val="center"/>
            <w:rPr>
              <w:rFonts w:ascii="Times New Roman" w:hAnsi="Times New Roman"/>
              <w:b/>
              <w:i/>
              <w:sz w:val="14"/>
              <w:szCs w:val="16"/>
            </w:rPr>
          </w:pPr>
          <w:r w:rsidRPr="0005634E">
            <w:rPr>
              <w:rFonts w:ascii="Times New Roman" w:hAnsi="Times New Roman"/>
              <w:b/>
              <w:sz w:val="14"/>
              <w:szCs w:val="14"/>
            </w:rPr>
            <w:fldChar w:fldCharType="begin"/>
          </w:r>
          <w:r w:rsidRPr="0005634E">
            <w:rPr>
              <w:rFonts w:ascii="Times New Roman" w:hAnsi="Times New Roman"/>
              <w:b/>
              <w:sz w:val="14"/>
              <w:szCs w:val="14"/>
            </w:rPr>
            <w:instrText xml:space="preserve"> PAGE </w:instrText>
          </w:r>
          <w:r w:rsidRPr="0005634E">
            <w:rPr>
              <w:rFonts w:ascii="Times New Roman" w:hAnsi="Times New Roman"/>
              <w:b/>
              <w:sz w:val="14"/>
              <w:szCs w:val="14"/>
            </w:rPr>
            <w:fldChar w:fldCharType="separate"/>
          </w:r>
          <w:r w:rsidR="00012539">
            <w:rPr>
              <w:rFonts w:ascii="Times New Roman" w:hAnsi="Times New Roman"/>
              <w:b/>
              <w:noProof/>
              <w:sz w:val="14"/>
              <w:szCs w:val="14"/>
            </w:rPr>
            <w:t>1</w:t>
          </w:r>
          <w:r w:rsidRPr="0005634E">
            <w:rPr>
              <w:rFonts w:ascii="Times New Roman" w:hAnsi="Times New Roman"/>
              <w:b/>
              <w:sz w:val="14"/>
              <w:szCs w:val="14"/>
            </w:rPr>
            <w:fldChar w:fldCharType="end"/>
          </w:r>
          <w:r w:rsidRPr="0005634E">
            <w:rPr>
              <w:rFonts w:ascii="Times New Roman" w:hAnsi="Times New Roman"/>
              <w:b/>
              <w:sz w:val="14"/>
              <w:szCs w:val="14"/>
            </w:rPr>
            <w:t xml:space="preserve"> of </w:t>
          </w:r>
          <w:r w:rsidRPr="0005634E">
            <w:rPr>
              <w:rFonts w:ascii="Times New Roman" w:hAnsi="Times New Roman"/>
              <w:b/>
              <w:sz w:val="14"/>
              <w:szCs w:val="14"/>
            </w:rPr>
            <w:fldChar w:fldCharType="begin"/>
          </w:r>
          <w:r w:rsidRPr="0005634E">
            <w:rPr>
              <w:rFonts w:ascii="Times New Roman" w:hAnsi="Times New Roman"/>
              <w:b/>
              <w:sz w:val="14"/>
              <w:szCs w:val="14"/>
            </w:rPr>
            <w:instrText xml:space="preserve"> NUMPAGES </w:instrText>
          </w:r>
          <w:r w:rsidRPr="0005634E">
            <w:rPr>
              <w:rFonts w:ascii="Times New Roman" w:hAnsi="Times New Roman"/>
              <w:b/>
              <w:sz w:val="14"/>
              <w:szCs w:val="14"/>
            </w:rPr>
            <w:fldChar w:fldCharType="separate"/>
          </w:r>
          <w:r w:rsidR="00012539">
            <w:rPr>
              <w:rFonts w:ascii="Times New Roman" w:hAnsi="Times New Roman"/>
              <w:b/>
              <w:noProof/>
              <w:sz w:val="14"/>
              <w:szCs w:val="14"/>
            </w:rPr>
            <w:t>17</w:t>
          </w:r>
          <w:r w:rsidRPr="0005634E">
            <w:rPr>
              <w:rFonts w:ascii="Times New Roman" w:hAnsi="Times New Roman"/>
              <w:b/>
              <w:sz w:val="14"/>
              <w:szCs w:val="14"/>
            </w:rPr>
            <w:fldChar w:fldCharType="end"/>
          </w:r>
        </w:p>
      </w:tc>
    </w:tr>
  </w:tbl>
  <w:p w:rsidR="007E6528" w:rsidRPr="0017177D" w:rsidRDefault="007E6528" w:rsidP="004674A7">
    <w:pP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650" w:rsidRDefault="00FF2650">
      <w:r>
        <w:separator/>
      </w:r>
    </w:p>
  </w:footnote>
  <w:footnote w:type="continuationSeparator" w:id="0">
    <w:p w:rsidR="00FF2650" w:rsidRDefault="00FF26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10"/>
      <w:gridCol w:w="7750"/>
    </w:tblGrid>
    <w:tr w:rsidR="007E6528" w:rsidTr="00C860DC">
      <w:trPr>
        <w:trHeight w:val="20"/>
        <w:jc w:val="center"/>
      </w:trPr>
      <w:tc>
        <w:tcPr>
          <w:tcW w:w="1073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7E6528" w:rsidRDefault="007E6528" w:rsidP="00C860DC">
          <w:pPr>
            <w:pStyle w:val="Header"/>
            <w:jc w:val="center"/>
            <w:rPr>
              <w:sz w:val="10"/>
              <w:szCs w:val="10"/>
            </w:rPr>
          </w:pPr>
        </w:p>
      </w:tc>
    </w:tr>
    <w:tr w:rsidR="007E6528" w:rsidTr="00C860DC">
      <w:trPr>
        <w:trHeight w:val="350"/>
        <w:jc w:val="center"/>
      </w:trPr>
      <w:tc>
        <w:tcPr>
          <w:tcW w:w="2760" w:type="dxa"/>
          <w:tcBorders>
            <w:top w:val="single" w:sz="4" w:space="0" w:color="auto"/>
            <w:left w:val="single" w:sz="4" w:space="0" w:color="auto"/>
            <w:bottom w:val="single" w:sz="4" w:space="0" w:color="auto"/>
            <w:right w:val="single" w:sz="4" w:space="0" w:color="auto"/>
          </w:tcBorders>
          <w:hideMark/>
        </w:tcPr>
        <w:p w:rsidR="007E6528" w:rsidRDefault="007E6528" w:rsidP="00C860DC">
          <w:pPr>
            <w:pStyle w:val="Heade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9pt;height:35.25pt;visibility:visible">
                <v:imagedata r:id="rId1" o:title=""/>
              </v:shape>
            </w:pict>
          </w:r>
        </w:p>
      </w:tc>
      <w:tc>
        <w:tcPr>
          <w:tcW w:w="7979" w:type="dxa"/>
          <w:tcBorders>
            <w:top w:val="single" w:sz="4" w:space="0" w:color="auto"/>
            <w:left w:val="single" w:sz="4" w:space="0" w:color="auto"/>
            <w:bottom w:val="single" w:sz="4" w:space="0" w:color="auto"/>
            <w:right w:val="single" w:sz="4" w:space="0" w:color="auto"/>
          </w:tcBorders>
          <w:vAlign w:val="center"/>
          <w:hideMark/>
        </w:tcPr>
        <w:p w:rsidR="007E6528" w:rsidRPr="00C860DC" w:rsidRDefault="007E6528" w:rsidP="00C860DC">
          <w:pPr>
            <w:pStyle w:val="Header"/>
            <w:jc w:val="center"/>
            <w:rPr>
              <w:b/>
              <w:sz w:val="36"/>
              <w:szCs w:val="36"/>
            </w:rPr>
          </w:pPr>
          <w:r>
            <w:rPr>
              <w:b/>
              <w:sz w:val="36"/>
              <w:szCs w:val="36"/>
            </w:rPr>
            <w:t>Operational Safety Procedure Form</w:t>
          </w:r>
        </w:p>
      </w:tc>
    </w:tr>
    <w:tr w:rsidR="007E6528" w:rsidTr="00C860DC">
      <w:trPr>
        <w:trHeight w:val="25"/>
        <w:jc w:val="center"/>
      </w:trPr>
      <w:tc>
        <w:tcPr>
          <w:tcW w:w="1073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7E6528" w:rsidRDefault="007E6528" w:rsidP="00C860DC">
          <w:pPr>
            <w:pStyle w:val="Header"/>
            <w:jc w:val="center"/>
            <w:rPr>
              <w:sz w:val="10"/>
              <w:szCs w:val="10"/>
            </w:rPr>
          </w:pPr>
        </w:p>
      </w:tc>
    </w:tr>
  </w:tbl>
  <w:p w:rsidR="007E6528" w:rsidRPr="00016301" w:rsidRDefault="007E6528" w:rsidP="00180E78">
    <w:pPr>
      <w:rPr>
        <w:bCs/>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528" w:rsidRDefault="007E6528">
    <w:pPr>
      <w:pStyle w:val="Header"/>
      <w:tabs>
        <w:tab w:val="clear" w:pos="4320"/>
        <w:tab w:val="clear" w:pos="8640"/>
        <w:tab w:val="center" w:pos="4680"/>
        <w:tab w:val="right" w:pos="972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B2EE5"/>
    <w:multiLevelType w:val="hybridMultilevel"/>
    <w:tmpl w:val="7054D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71263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534E6E"/>
    <w:multiLevelType w:val="hybridMultilevel"/>
    <w:tmpl w:val="4EB03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6B314C"/>
    <w:multiLevelType w:val="hybridMultilevel"/>
    <w:tmpl w:val="B978D3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033DC8"/>
    <w:multiLevelType w:val="hybridMultilevel"/>
    <w:tmpl w:val="DE249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78343F"/>
    <w:multiLevelType w:val="hybridMultilevel"/>
    <w:tmpl w:val="15F6E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AB73E5"/>
    <w:multiLevelType w:val="hybridMultilevel"/>
    <w:tmpl w:val="E5F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1706CA"/>
    <w:multiLevelType w:val="hybridMultilevel"/>
    <w:tmpl w:val="31CAA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087D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87787E"/>
    <w:multiLevelType w:val="hybridMultilevel"/>
    <w:tmpl w:val="9BD2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C2551D"/>
    <w:multiLevelType w:val="hybridMultilevel"/>
    <w:tmpl w:val="FCBEC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1F6BE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09B6C55"/>
    <w:multiLevelType w:val="hybridMultilevel"/>
    <w:tmpl w:val="75C2F8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67B45A2"/>
    <w:multiLevelType w:val="hybridMultilevel"/>
    <w:tmpl w:val="320E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C839A3"/>
    <w:multiLevelType w:val="multilevel"/>
    <w:tmpl w:val="A6BC1E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8A60337"/>
    <w:multiLevelType w:val="hybridMultilevel"/>
    <w:tmpl w:val="29E6DA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AEC2473"/>
    <w:multiLevelType w:val="hybridMultilevel"/>
    <w:tmpl w:val="F312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C04DE"/>
    <w:multiLevelType w:val="hybridMultilevel"/>
    <w:tmpl w:val="AB8236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CED1E38"/>
    <w:multiLevelType w:val="hybridMultilevel"/>
    <w:tmpl w:val="697891DE"/>
    <w:lvl w:ilvl="0" w:tplc="B8EA634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3F7768CF"/>
    <w:multiLevelType w:val="multilevel"/>
    <w:tmpl w:val="F97C9C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0" w15:restartNumberingAfterBreak="0">
    <w:nsid w:val="41C731F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FFF4154"/>
    <w:multiLevelType w:val="multilevel"/>
    <w:tmpl w:val="DB9E00A6"/>
    <w:lvl w:ilvl="0">
      <w:start w:val="4"/>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2" w15:restartNumberingAfterBreak="0">
    <w:nsid w:val="52890E09"/>
    <w:multiLevelType w:val="hybridMultilevel"/>
    <w:tmpl w:val="BF8AC73A"/>
    <w:lvl w:ilvl="0" w:tplc="B8EA634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C41B75"/>
    <w:multiLevelType w:val="hybridMultilevel"/>
    <w:tmpl w:val="2F6CC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73E1F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8B7266F"/>
    <w:multiLevelType w:val="hybridMultilevel"/>
    <w:tmpl w:val="4B325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9631E0"/>
    <w:multiLevelType w:val="multilevel"/>
    <w:tmpl w:val="DCD09ACA"/>
    <w:styleLink w:val="ESHManual"/>
    <w:lvl w:ilvl="0">
      <w:start w:val="1"/>
      <w:numFmt w:val="decimal"/>
      <w:lvlText w:val="%1.0"/>
      <w:lvlJc w:val="left"/>
      <w:pPr>
        <w:tabs>
          <w:tab w:val="num" w:pos="720"/>
        </w:tabs>
        <w:ind w:left="720" w:hanging="720"/>
      </w:pPr>
      <w:rPr>
        <w:rFonts w:ascii="Times New Roman Bold" w:hAnsi="Times New Roman Bold" w:hint="default"/>
        <w:b/>
        <w:i w:val="0"/>
        <w:sz w:val="28"/>
      </w:rPr>
    </w:lvl>
    <w:lvl w:ilvl="1">
      <w:start w:val="1"/>
      <w:numFmt w:val="decimal"/>
      <w:lvlText w:val="%1.%2"/>
      <w:lvlJc w:val="left"/>
      <w:pPr>
        <w:tabs>
          <w:tab w:val="num" w:pos="720"/>
        </w:tabs>
        <w:ind w:left="720" w:hanging="720"/>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ascii="Times New Roman Bold" w:hAnsi="Times New Roman Bold" w:hint="default"/>
        <w:b/>
        <w:i w:val="0"/>
        <w:sz w:val="24"/>
      </w:rPr>
    </w:lvl>
    <w:lvl w:ilvl="3">
      <w:start w:val="1"/>
      <w:numFmt w:val="decimal"/>
      <w:lvlText w:val="%1.%2.%3.%4"/>
      <w:lvlJc w:val="left"/>
      <w:pPr>
        <w:tabs>
          <w:tab w:val="num" w:pos="720"/>
        </w:tabs>
        <w:ind w:left="720" w:hanging="720"/>
      </w:pPr>
      <w:rPr>
        <w:rFonts w:ascii="Times New Roman" w:hAnsi="Times New Roman" w:cs="Times New Roman" w:hint="default"/>
        <w:b w:val="0"/>
        <w:i w:val="0"/>
        <w:sz w:val="24"/>
      </w:rPr>
    </w:lvl>
    <w:lvl w:ilvl="4">
      <w:start w:val="1"/>
      <w:numFmt w:val="decimal"/>
      <w:lvlText w:val="%1.%2.%3.%4.%5"/>
      <w:lvlJc w:val="left"/>
      <w:pPr>
        <w:tabs>
          <w:tab w:val="num" w:pos="720"/>
        </w:tabs>
        <w:ind w:left="720" w:hanging="720"/>
      </w:pPr>
      <w:rPr>
        <w:rFonts w:ascii="Times New Roman" w:hAnsi="Times New Roman" w:cs="Times New Roman" w:hint="default"/>
        <w:b w:val="0"/>
        <w:i w:val="0"/>
        <w:sz w:val="24"/>
      </w:rPr>
    </w:lvl>
    <w:lvl w:ilvl="5">
      <w:start w:val="1"/>
      <w:numFmt w:val="decimal"/>
      <w:lvlText w:val="%1.%2.%3.%4.%5.%6"/>
      <w:lvlJc w:val="left"/>
      <w:pPr>
        <w:tabs>
          <w:tab w:val="num" w:pos="720"/>
        </w:tabs>
        <w:ind w:left="720" w:hanging="720"/>
      </w:pPr>
      <w:rPr>
        <w:rFonts w:ascii="Times New Roman" w:hAnsi="Times New Roman" w:cs="Times New Roman" w:hint="default"/>
        <w:b w:val="0"/>
        <w:i w:val="0"/>
        <w:sz w:val="24"/>
      </w:rPr>
    </w:lvl>
    <w:lvl w:ilvl="6">
      <w:start w:val="1"/>
      <w:numFmt w:val="decimal"/>
      <w:lvlText w:val="%1.%2.%3.%4.%5.%6.%7"/>
      <w:lvlJc w:val="left"/>
      <w:pPr>
        <w:tabs>
          <w:tab w:val="num" w:pos="720"/>
        </w:tabs>
        <w:ind w:left="720" w:hanging="720"/>
      </w:pPr>
    </w:lvl>
    <w:lvl w:ilvl="7">
      <w:start w:val="1"/>
      <w:numFmt w:val="decimal"/>
      <w:lvlText w:val="%1.%2.%3.%4.%5.%6.%7.%8"/>
      <w:lvlJc w:val="left"/>
      <w:pPr>
        <w:tabs>
          <w:tab w:val="num" w:pos="720"/>
        </w:tabs>
        <w:ind w:left="720" w:hanging="720"/>
      </w:pPr>
    </w:lvl>
    <w:lvl w:ilvl="8">
      <w:start w:val="1"/>
      <w:numFmt w:val="decimal"/>
      <w:lvlText w:val="%1.%2.%3.%4.%5.%6.%7.%8.%9"/>
      <w:lvlJc w:val="left"/>
      <w:pPr>
        <w:tabs>
          <w:tab w:val="num" w:pos="720"/>
        </w:tabs>
        <w:ind w:left="720" w:hanging="720"/>
      </w:pPr>
    </w:lvl>
  </w:abstractNum>
  <w:abstractNum w:abstractNumId="27" w15:restartNumberingAfterBreak="0">
    <w:nsid w:val="69884E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564400B"/>
    <w:multiLevelType w:val="hybridMultilevel"/>
    <w:tmpl w:val="35EAB3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DA74F8B"/>
    <w:multiLevelType w:val="hybridMultilevel"/>
    <w:tmpl w:val="BC942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E096A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9"/>
  </w:num>
  <w:num w:numId="2">
    <w:abstractNumId w:val="26"/>
  </w:num>
  <w:num w:numId="3">
    <w:abstractNumId w:val="21"/>
  </w:num>
  <w:num w:numId="4">
    <w:abstractNumId w:val="14"/>
  </w:num>
  <w:num w:numId="5">
    <w:abstractNumId w:val="23"/>
  </w:num>
  <w:num w:numId="6">
    <w:abstractNumId w:val="18"/>
  </w:num>
  <w:num w:numId="7">
    <w:abstractNumId w:val="22"/>
  </w:num>
  <w:num w:numId="8">
    <w:abstractNumId w:val="10"/>
  </w:num>
  <w:num w:numId="9">
    <w:abstractNumId w:val="17"/>
  </w:num>
  <w:num w:numId="10">
    <w:abstractNumId w:val="20"/>
  </w:num>
  <w:num w:numId="11">
    <w:abstractNumId w:val="8"/>
  </w:num>
  <w:num w:numId="12">
    <w:abstractNumId w:val="27"/>
  </w:num>
  <w:num w:numId="13">
    <w:abstractNumId w:val="1"/>
  </w:num>
  <w:num w:numId="14">
    <w:abstractNumId w:val="28"/>
  </w:num>
  <w:num w:numId="15">
    <w:abstractNumId w:val="2"/>
  </w:num>
  <w:num w:numId="16">
    <w:abstractNumId w:val="24"/>
  </w:num>
  <w:num w:numId="17">
    <w:abstractNumId w:val="30"/>
  </w:num>
  <w:num w:numId="18">
    <w:abstractNumId w:val="11"/>
  </w:num>
  <w:num w:numId="19">
    <w:abstractNumId w:val="16"/>
  </w:num>
  <w:num w:numId="20">
    <w:abstractNumId w:val="15"/>
  </w:num>
  <w:num w:numId="21">
    <w:abstractNumId w:val="6"/>
  </w:num>
  <w:num w:numId="22">
    <w:abstractNumId w:val="12"/>
  </w:num>
  <w:num w:numId="23">
    <w:abstractNumId w:val="25"/>
  </w:num>
  <w:num w:numId="24">
    <w:abstractNumId w:val="0"/>
  </w:num>
  <w:num w:numId="25">
    <w:abstractNumId w:val="5"/>
  </w:num>
  <w:num w:numId="26">
    <w:abstractNumId w:val="3"/>
  </w:num>
  <w:num w:numId="27">
    <w:abstractNumId w:val="4"/>
  </w:num>
  <w:num w:numId="28">
    <w:abstractNumId w:val="7"/>
  </w:num>
  <w:num w:numId="29">
    <w:abstractNumId w:val="29"/>
  </w:num>
  <w:num w:numId="30">
    <w:abstractNumId w:val="13"/>
  </w:num>
  <w:num w:numId="31">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drawingGridHorizontalSpacing w:val="120"/>
  <w:displayHorizontalDrawingGridEvery w:val="2"/>
  <w:characterSpacingControl w:val="doNotCompress"/>
  <w:hdrShapeDefaults>
    <o:shapedefaults v:ext="edit" spidmax="2049" style="mso-position-vertical-relative:line" fill="f" fillcolor="yellow">
      <v:fill color="yellow" on="f"/>
      <v:textbox inset="0,0,0,0"/>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7A92"/>
    <w:rsid w:val="00002687"/>
    <w:rsid w:val="00003A4F"/>
    <w:rsid w:val="000070A8"/>
    <w:rsid w:val="00012539"/>
    <w:rsid w:val="00016301"/>
    <w:rsid w:val="00022787"/>
    <w:rsid w:val="000257C8"/>
    <w:rsid w:val="0003507F"/>
    <w:rsid w:val="00053CB6"/>
    <w:rsid w:val="00081C3A"/>
    <w:rsid w:val="0008796F"/>
    <w:rsid w:val="000A554E"/>
    <w:rsid w:val="000A690C"/>
    <w:rsid w:val="000C56CB"/>
    <w:rsid w:val="000D09C2"/>
    <w:rsid w:val="000D6906"/>
    <w:rsid w:val="000E4907"/>
    <w:rsid w:val="00107126"/>
    <w:rsid w:val="00143181"/>
    <w:rsid w:val="00145077"/>
    <w:rsid w:val="00145F9C"/>
    <w:rsid w:val="00150036"/>
    <w:rsid w:val="0015753C"/>
    <w:rsid w:val="001751D5"/>
    <w:rsid w:val="00176231"/>
    <w:rsid w:val="00177FED"/>
    <w:rsid w:val="00180E78"/>
    <w:rsid w:val="00187160"/>
    <w:rsid w:val="00187625"/>
    <w:rsid w:val="001877DE"/>
    <w:rsid w:val="001A0D3E"/>
    <w:rsid w:val="001A57DB"/>
    <w:rsid w:val="001B4951"/>
    <w:rsid w:val="001C7FA8"/>
    <w:rsid w:val="001D3E12"/>
    <w:rsid w:val="001E0818"/>
    <w:rsid w:val="001E39D7"/>
    <w:rsid w:val="001E62ED"/>
    <w:rsid w:val="001F3719"/>
    <w:rsid w:val="00212B67"/>
    <w:rsid w:val="002143FB"/>
    <w:rsid w:val="00221062"/>
    <w:rsid w:val="002340C8"/>
    <w:rsid w:val="002407A2"/>
    <w:rsid w:val="0024631D"/>
    <w:rsid w:val="0025114D"/>
    <w:rsid w:val="00251B2D"/>
    <w:rsid w:val="00264504"/>
    <w:rsid w:val="00273032"/>
    <w:rsid w:val="00280FB6"/>
    <w:rsid w:val="00281897"/>
    <w:rsid w:val="00296F84"/>
    <w:rsid w:val="002A1F96"/>
    <w:rsid w:val="002A7BB2"/>
    <w:rsid w:val="002B06CA"/>
    <w:rsid w:val="002B14A6"/>
    <w:rsid w:val="00310E14"/>
    <w:rsid w:val="00312640"/>
    <w:rsid w:val="003328D2"/>
    <w:rsid w:val="00332C60"/>
    <w:rsid w:val="00350246"/>
    <w:rsid w:val="0035766B"/>
    <w:rsid w:val="00367149"/>
    <w:rsid w:val="00370C05"/>
    <w:rsid w:val="0038229D"/>
    <w:rsid w:val="00385B80"/>
    <w:rsid w:val="00387549"/>
    <w:rsid w:val="0039654C"/>
    <w:rsid w:val="00396EE5"/>
    <w:rsid w:val="003A0479"/>
    <w:rsid w:val="003A7ADA"/>
    <w:rsid w:val="003B06F8"/>
    <w:rsid w:val="003B0BD3"/>
    <w:rsid w:val="003B1007"/>
    <w:rsid w:val="003B1BCC"/>
    <w:rsid w:val="003E0278"/>
    <w:rsid w:val="003F7897"/>
    <w:rsid w:val="003F7EAD"/>
    <w:rsid w:val="00402BE1"/>
    <w:rsid w:val="004108F5"/>
    <w:rsid w:val="0041132D"/>
    <w:rsid w:val="0041452C"/>
    <w:rsid w:val="004149BD"/>
    <w:rsid w:val="00420457"/>
    <w:rsid w:val="00437F98"/>
    <w:rsid w:val="00447839"/>
    <w:rsid w:val="00450605"/>
    <w:rsid w:val="00456D31"/>
    <w:rsid w:val="004674A7"/>
    <w:rsid w:val="00483779"/>
    <w:rsid w:val="004942BF"/>
    <w:rsid w:val="004A206C"/>
    <w:rsid w:val="004B56F0"/>
    <w:rsid w:val="004B7074"/>
    <w:rsid w:val="004C2764"/>
    <w:rsid w:val="004D2553"/>
    <w:rsid w:val="004D2F3D"/>
    <w:rsid w:val="004D45FD"/>
    <w:rsid w:val="004F4A06"/>
    <w:rsid w:val="00517BC7"/>
    <w:rsid w:val="00524142"/>
    <w:rsid w:val="00547616"/>
    <w:rsid w:val="0055396A"/>
    <w:rsid w:val="00561834"/>
    <w:rsid w:val="00567382"/>
    <w:rsid w:val="00567396"/>
    <w:rsid w:val="005822D6"/>
    <w:rsid w:val="00587DE8"/>
    <w:rsid w:val="005B2E74"/>
    <w:rsid w:val="005B637C"/>
    <w:rsid w:val="005B7070"/>
    <w:rsid w:val="005C59D0"/>
    <w:rsid w:val="005C7DAE"/>
    <w:rsid w:val="005E327D"/>
    <w:rsid w:val="005F41CB"/>
    <w:rsid w:val="006117E9"/>
    <w:rsid w:val="006138DC"/>
    <w:rsid w:val="006144CA"/>
    <w:rsid w:val="0062557B"/>
    <w:rsid w:val="00626318"/>
    <w:rsid w:val="00647C17"/>
    <w:rsid w:val="006640B7"/>
    <w:rsid w:val="00666063"/>
    <w:rsid w:val="006701D1"/>
    <w:rsid w:val="00675863"/>
    <w:rsid w:val="006810C5"/>
    <w:rsid w:val="00692E8F"/>
    <w:rsid w:val="006A1F65"/>
    <w:rsid w:val="006A3783"/>
    <w:rsid w:val="006A56DF"/>
    <w:rsid w:val="006D388F"/>
    <w:rsid w:val="006D59B7"/>
    <w:rsid w:val="006D5DF9"/>
    <w:rsid w:val="006E0091"/>
    <w:rsid w:val="006E192C"/>
    <w:rsid w:val="006E48C3"/>
    <w:rsid w:val="006E78F1"/>
    <w:rsid w:val="00714A1E"/>
    <w:rsid w:val="00741F3C"/>
    <w:rsid w:val="00751E8B"/>
    <w:rsid w:val="007828DE"/>
    <w:rsid w:val="007A2EDA"/>
    <w:rsid w:val="007A4AA9"/>
    <w:rsid w:val="007B441B"/>
    <w:rsid w:val="007B7897"/>
    <w:rsid w:val="007C47C6"/>
    <w:rsid w:val="007D0B9E"/>
    <w:rsid w:val="007D4DC9"/>
    <w:rsid w:val="007E33B6"/>
    <w:rsid w:val="007E6528"/>
    <w:rsid w:val="007E73D0"/>
    <w:rsid w:val="007F2364"/>
    <w:rsid w:val="008148DC"/>
    <w:rsid w:val="00816FEE"/>
    <w:rsid w:val="00846A43"/>
    <w:rsid w:val="008562FA"/>
    <w:rsid w:val="00876FD5"/>
    <w:rsid w:val="00890F35"/>
    <w:rsid w:val="008916EB"/>
    <w:rsid w:val="008A56C6"/>
    <w:rsid w:val="008B2EF0"/>
    <w:rsid w:val="008C08A2"/>
    <w:rsid w:val="008C7B4D"/>
    <w:rsid w:val="008E0BFF"/>
    <w:rsid w:val="008E7759"/>
    <w:rsid w:val="008F001B"/>
    <w:rsid w:val="008F2F71"/>
    <w:rsid w:val="008F5EF0"/>
    <w:rsid w:val="00900D28"/>
    <w:rsid w:val="009032C5"/>
    <w:rsid w:val="00905F15"/>
    <w:rsid w:val="0091211B"/>
    <w:rsid w:val="009177BB"/>
    <w:rsid w:val="00922DD1"/>
    <w:rsid w:val="0092388A"/>
    <w:rsid w:val="00931668"/>
    <w:rsid w:val="009524BA"/>
    <w:rsid w:val="009622CB"/>
    <w:rsid w:val="00976002"/>
    <w:rsid w:val="0097641A"/>
    <w:rsid w:val="00977700"/>
    <w:rsid w:val="009823F1"/>
    <w:rsid w:val="009849A5"/>
    <w:rsid w:val="0099729D"/>
    <w:rsid w:val="009B67B8"/>
    <w:rsid w:val="009C0B99"/>
    <w:rsid w:val="009C5137"/>
    <w:rsid w:val="009D498A"/>
    <w:rsid w:val="009F069A"/>
    <w:rsid w:val="009F229E"/>
    <w:rsid w:val="009F2352"/>
    <w:rsid w:val="009F5020"/>
    <w:rsid w:val="00A01E6B"/>
    <w:rsid w:val="00A02444"/>
    <w:rsid w:val="00A2197A"/>
    <w:rsid w:val="00A21F0F"/>
    <w:rsid w:val="00A271AB"/>
    <w:rsid w:val="00A37A92"/>
    <w:rsid w:val="00A41425"/>
    <w:rsid w:val="00A53804"/>
    <w:rsid w:val="00A564FC"/>
    <w:rsid w:val="00A631B4"/>
    <w:rsid w:val="00A6578B"/>
    <w:rsid w:val="00A81538"/>
    <w:rsid w:val="00A947BD"/>
    <w:rsid w:val="00AA3ACE"/>
    <w:rsid w:val="00AA4C9B"/>
    <w:rsid w:val="00AA7E10"/>
    <w:rsid w:val="00AB2A48"/>
    <w:rsid w:val="00AC67EB"/>
    <w:rsid w:val="00AE3E08"/>
    <w:rsid w:val="00AE3F1B"/>
    <w:rsid w:val="00AE6C1E"/>
    <w:rsid w:val="00AF03D4"/>
    <w:rsid w:val="00AF0990"/>
    <w:rsid w:val="00AF6DE5"/>
    <w:rsid w:val="00B01F18"/>
    <w:rsid w:val="00B040B4"/>
    <w:rsid w:val="00B04682"/>
    <w:rsid w:val="00B11983"/>
    <w:rsid w:val="00B149A4"/>
    <w:rsid w:val="00B24ECA"/>
    <w:rsid w:val="00B264E9"/>
    <w:rsid w:val="00B67A2C"/>
    <w:rsid w:val="00B75679"/>
    <w:rsid w:val="00B85841"/>
    <w:rsid w:val="00B906B6"/>
    <w:rsid w:val="00BA3105"/>
    <w:rsid w:val="00BB0256"/>
    <w:rsid w:val="00BC1CD5"/>
    <w:rsid w:val="00BD5E6B"/>
    <w:rsid w:val="00BD7CC6"/>
    <w:rsid w:val="00BE6E78"/>
    <w:rsid w:val="00BF1941"/>
    <w:rsid w:val="00BF585E"/>
    <w:rsid w:val="00C17353"/>
    <w:rsid w:val="00C37401"/>
    <w:rsid w:val="00C44E3C"/>
    <w:rsid w:val="00C52D06"/>
    <w:rsid w:val="00C55B56"/>
    <w:rsid w:val="00C64644"/>
    <w:rsid w:val="00C66A3D"/>
    <w:rsid w:val="00C716F9"/>
    <w:rsid w:val="00C860DC"/>
    <w:rsid w:val="00C96C22"/>
    <w:rsid w:val="00CA0446"/>
    <w:rsid w:val="00CE58CC"/>
    <w:rsid w:val="00CF2AE7"/>
    <w:rsid w:val="00CF31ED"/>
    <w:rsid w:val="00CF76DD"/>
    <w:rsid w:val="00CF7AAE"/>
    <w:rsid w:val="00D00737"/>
    <w:rsid w:val="00D0739E"/>
    <w:rsid w:val="00D25EAC"/>
    <w:rsid w:val="00D26FFB"/>
    <w:rsid w:val="00D31C0A"/>
    <w:rsid w:val="00D41DE6"/>
    <w:rsid w:val="00D74B8C"/>
    <w:rsid w:val="00D760BB"/>
    <w:rsid w:val="00D84C2C"/>
    <w:rsid w:val="00D90564"/>
    <w:rsid w:val="00D92917"/>
    <w:rsid w:val="00D94E5A"/>
    <w:rsid w:val="00DA505B"/>
    <w:rsid w:val="00DB2263"/>
    <w:rsid w:val="00DB345C"/>
    <w:rsid w:val="00DB3863"/>
    <w:rsid w:val="00DC569C"/>
    <w:rsid w:val="00DD4062"/>
    <w:rsid w:val="00DF1CAC"/>
    <w:rsid w:val="00DF237B"/>
    <w:rsid w:val="00DF39A6"/>
    <w:rsid w:val="00DF7647"/>
    <w:rsid w:val="00E04E78"/>
    <w:rsid w:val="00E10A5A"/>
    <w:rsid w:val="00E14277"/>
    <w:rsid w:val="00E261EC"/>
    <w:rsid w:val="00E72981"/>
    <w:rsid w:val="00E740D7"/>
    <w:rsid w:val="00E840B2"/>
    <w:rsid w:val="00E87FAF"/>
    <w:rsid w:val="00EB6AC9"/>
    <w:rsid w:val="00EB7CD0"/>
    <w:rsid w:val="00EC7F3A"/>
    <w:rsid w:val="00EE02C7"/>
    <w:rsid w:val="00EE1F92"/>
    <w:rsid w:val="00EE71D8"/>
    <w:rsid w:val="00EE7473"/>
    <w:rsid w:val="00EF1099"/>
    <w:rsid w:val="00EF2C97"/>
    <w:rsid w:val="00EF5494"/>
    <w:rsid w:val="00F013A2"/>
    <w:rsid w:val="00F04B9A"/>
    <w:rsid w:val="00F06368"/>
    <w:rsid w:val="00F0664C"/>
    <w:rsid w:val="00F21A4A"/>
    <w:rsid w:val="00F23C73"/>
    <w:rsid w:val="00F2546E"/>
    <w:rsid w:val="00F302FE"/>
    <w:rsid w:val="00F53F11"/>
    <w:rsid w:val="00F54850"/>
    <w:rsid w:val="00F552F4"/>
    <w:rsid w:val="00F87D11"/>
    <w:rsid w:val="00F92AA7"/>
    <w:rsid w:val="00F934BB"/>
    <w:rsid w:val="00FA3CAA"/>
    <w:rsid w:val="00FB6F49"/>
    <w:rsid w:val="00FB73C7"/>
    <w:rsid w:val="00FD2639"/>
    <w:rsid w:val="00FD3467"/>
    <w:rsid w:val="00FD410E"/>
    <w:rsid w:val="00FD5771"/>
    <w:rsid w:val="00FE23EC"/>
    <w:rsid w:val="00FF2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yellow">
      <v:fill color="yellow" on="f"/>
      <v:textbox inset="0,0,0,0"/>
    </o:shapedefaults>
    <o:shapelayout v:ext="edit">
      <o:idmap v:ext="edit" data="1"/>
    </o:shapelayout>
  </w:shapeDefaults>
  <w:decimalSymbol w:val="."/>
  <w:listSeparator w:val=","/>
  <w14:docId w14:val="790439C9"/>
  <w15:chartTrackingRefBased/>
  <w15:docId w15:val="{9811837F-FD60-4736-BB2E-69D23F2D1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Times" w:hAns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link w:val="HeaderChar"/>
    <w:pPr>
      <w:tabs>
        <w:tab w:val="center" w:pos="4320"/>
        <w:tab w:val="right" w:pos="8640"/>
      </w:tabs>
    </w:pPr>
    <w:rPr>
      <w:rFonts w:ascii="Times New Roman" w:hAnsi="Times New Roman"/>
    </w:rPr>
  </w:style>
  <w:style w:type="character" w:customStyle="1" w:styleId="HeaderChar">
    <w:name w:val="Header Char"/>
    <w:link w:val="Header"/>
    <w:rPr>
      <w:rFonts w:ascii="Times" w:hAnsi="Times"/>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rFonts w:ascii="Times" w:hAnsi="Times"/>
      <w:sz w:val="24"/>
      <w:szCs w:val="2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locked/>
    <w:rPr>
      <w:rFonts w:ascii="Tahoma" w:hAnsi="Tahoma" w:cs="Tahoma" w:hint="default"/>
      <w:sz w:val="16"/>
      <w:szCs w:val="16"/>
    </w:rPr>
  </w:style>
  <w:style w:type="paragraph" w:customStyle="1" w:styleId="Default">
    <w:name w:val="Default"/>
    <w:pPr>
      <w:autoSpaceDE w:val="0"/>
      <w:autoSpaceDN w:val="0"/>
      <w:adjustRightInd w:val="0"/>
    </w:pPr>
    <w:rPr>
      <w:color w:val="000000"/>
      <w:sz w:val="24"/>
      <w:szCs w:val="24"/>
    </w:rPr>
  </w:style>
  <w:style w:type="paragraph" w:customStyle="1" w:styleId="SP90141">
    <w:name w:val="SP90141"/>
    <w:basedOn w:val="Default"/>
    <w:next w:val="Default"/>
    <w:rPr>
      <w:color w:val="auto"/>
    </w:rPr>
  </w:style>
  <w:style w:type="paragraph" w:customStyle="1" w:styleId="SP90129">
    <w:name w:val="SP90129"/>
    <w:basedOn w:val="Default"/>
    <w:next w:val="Default"/>
    <w:rPr>
      <w:color w:val="auto"/>
    </w:rPr>
  </w:style>
  <w:style w:type="paragraph" w:customStyle="1" w:styleId="SP90162">
    <w:name w:val="SP90162"/>
    <w:basedOn w:val="Default"/>
    <w:next w:val="Default"/>
    <w:rPr>
      <w:color w:val="auto"/>
    </w:rPr>
  </w:style>
  <w:style w:type="character" w:customStyle="1" w:styleId="SC2414">
    <w:name w:val="SC2414"/>
    <w:rPr>
      <w:b/>
      <w:bCs/>
      <w:color w:val="000000"/>
    </w:rPr>
  </w:style>
  <w:style w:type="character" w:customStyle="1" w:styleId="SC2443">
    <w:name w:val="SC2443"/>
    <w:rPr>
      <w:color w:val="000000"/>
      <w:sz w:val="20"/>
      <w:szCs w:val="20"/>
    </w:rPr>
  </w:style>
  <w:style w:type="character" w:customStyle="1" w:styleId="SC2460">
    <w:name w:val="SC2460"/>
    <w:rPr>
      <w:b/>
      <w:bCs/>
      <w:color w:val="000000"/>
      <w:sz w:val="32"/>
      <w:szCs w:val="32"/>
    </w:rPr>
  </w:style>
  <w:style w:type="table" w:styleId="TableGrid1">
    <w:name w:val="Table Grid 1"/>
    <w:basedOn w:val="TableNormal"/>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HManual">
    <w:name w:val="ES&amp;HManual"/>
    <w:pPr>
      <w:numPr>
        <w:numId w:val="2"/>
      </w:numPr>
    </w:pPr>
  </w:style>
  <w:style w:type="paragraph" w:styleId="ListParagraph">
    <w:name w:val="List Paragraph"/>
    <w:basedOn w:val="Normal"/>
    <w:uiPriority w:val="34"/>
    <w:qFormat/>
    <w:rsid w:val="00B67A2C"/>
    <w:pPr>
      <w:ind w:left="720"/>
    </w:pPr>
  </w:style>
  <w:style w:type="paragraph" w:styleId="Caption">
    <w:name w:val="caption"/>
    <w:basedOn w:val="Normal"/>
    <w:next w:val="Normal"/>
    <w:unhideWhenUsed/>
    <w:qFormat/>
    <w:rsid w:val="001E08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lab.org/ehs/ehsmanual/3210T3.htm" TargetMode="External"/><Relationship Id="rId18" Type="http://schemas.openxmlformats.org/officeDocument/2006/relationships/hyperlink" Target="http://opsntsrv.acc.jlab.org/ops_docs/online_document_files/MCC_online_files/CARM_users_guide.pdf" TargetMode="External"/><Relationship Id="rId26" Type="http://schemas.openxmlformats.org/officeDocument/2006/relationships/hyperlink" Target="http://www.jlab.org/ehs/ehsmanual/3210T3.htm"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jlab.org/ehs/ehsmanual/Glossary.htm" TargetMode="External"/><Relationship Id="rId17" Type="http://schemas.openxmlformats.org/officeDocument/2006/relationships/hyperlink" Target="http://www.jlab.org/ehs/ehsmanual/3210T1.htm"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iki.jlab.org/lerf/images/c/c7/LCLS2_VDI_Access.pdf"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jlabdoc.jlab.org/docushare/dsweb/View/Collection-134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jlabdoc.jlab.org/docushare/dsweb/View/Collection-1349" TargetMode="External"/><Relationship Id="rId28" Type="http://schemas.openxmlformats.org/officeDocument/2006/relationships/header" Target="header1.xml"/><Relationship Id="rId10" Type="http://schemas.openxmlformats.org/officeDocument/2006/relationships/hyperlink" Target="https://jlabdoc.jlab.org/docushare/dsweb/Get/Document-24048/3310T1Form.doc" TargetMode="External"/><Relationship Id="rId19" Type="http://schemas.openxmlformats.org/officeDocument/2006/relationships/hyperlink" Target="https://www.jlab.org/div_dept/train/index.htm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jlab.org/ehs/ehsmanual/3310T1.htm"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mailto:fanning@jlab.org?subject=ESH%20Manual%203310%20Appendix%20T1%20Operational%20Safety%20Procedure%20Form"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fanning@jlab.org?subject=ESH%20Manual%20Chapter%203310%20Appendix%20T1%20OSP%20For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fanning@jlab.org?subject=ESH%20Manual%20Chapter%203310%20Appendix%20T1%20OSP%20For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79019-A146-4314-A95E-C808DF84E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ECE01A4B</Template>
  <TotalTime>70</TotalTime>
  <Pages>17</Pages>
  <Words>5241</Words>
  <Characters>29879</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OSP Form</vt:lpstr>
    </vt:vector>
  </TitlesOfParts>
  <Company>Jefferson Lab</Company>
  <LinksUpToDate>false</LinksUpToDate>
  <CharactersWithSpaces>35050</CharactersWithSpaces>
  <SharedDoc>false</SharedDoc>
  <HLinks>
    <vt:vector size="78" baseType="variant">
      <vt:variant>
        <vt:i4>4325423</vt:i4>
      </vt:variant>
      <vt:variant>
        <vt:i4>36</vt:i4>
      </vt:variant>
      <vt:variant>
        <vt:i4>0</vt:i4>
      </vt:variant>
      <vt:variant>
        <vt:i4>5</vt:i4>
      </vt:variant>
      <vt:variant>
        <vt:lpwstr>mailto:fanning@jlab.org?subject=ESH%20Manual%203310%20Appendix%20T1%20Operational%20Safety%20Procedure%20Form</vt:lpwstr>
      </vt:variant>
      <vt:variant>
        <vt:lpwstr/>
      </vt:variant>
      <vt:variant>
        <vt:i4>327682</vt:i4>
      </vt:variant>
      <vt:variant>
        <vt:i4>33</vt:i4>
      </vt:variant>
      <vt:variant>
        <vt:i4>0</vt:i4>
      </vt:variant>
      <vt:variant>
        <vt:i4>5</vt:i4>
      </vt:variant>
      <vt:variant>
        <vt:lpwstr>http://www.jlab.org/ehs/ehsmanual/3210T3.htm</vt:lpwstr>
      </vt:variant>
      <vt:variant>
        <vt:lpwstr/>
      </vt:variant>
      <vt:variant>
        <vt:i4>458835</vt:i4>
      </vt:variant>
      <vt:variant>
        <vt:i4>27</vt:i4>
      </vt:variant>
      <vt:variant>
        <vt:i4>0</vt:i4>
      </vt:variant>
      <vt:variant>
        <vt:i4>5</vt:i4>
      </vt:variant>
      <vt:variant>
        <vt:lpwstr>https://jlabdoc.jlab.org/docushare/dsweb/View/Collection-1349</vt:lpwstr>
      </vt:variant>
      <vt:variant>
        <vt:lpwstr/>
      </vt:variant>
      <vt:variant>
        <vt:i4>458835</vt:i4>
      </vt:variant>
      <vt:variant>
        <vt:i4>24</vt:i4>
      </vt:variant>
      <vt:variant>
        <vt:i4>0</vt:i4>
      </vt:variant>
      <vt:variant>
        <vt:i4>5</vt:i4>
      </vt:variant>
      <vt:variant>
        <vt:lpwstr>https://jlabdoc.jlab.org/docushare/dsweb/View/Collection-1349</vt:lpwstr>
      </vt:variant>
      <vt:variant>
        <vt:lpwstr/>
      </vt:variant>
      <vt:variant>
        <vt:i4>7208980</vt:i4>
      </vt:variant>
      <vt:variant>
        <vt:i4>21</vt:i4>
      </vt:variant>
      <vt:variant>
        <vt:i4>0</vt:i4>
      </vt:variant>
      <vt:variant>
        <vt:i4>5</vt:i4>
      </vt:variant>
      <vt:variant>
        <vt:lpwstr>https://www.jlab.org/div_dept/train/index.html</vt:lpwstr>
      </vt:variant>
      <vt:variant>
        <vt:lpwstr/>
      </vt:variant>
      <vt:variant>
        <vt:i4>458754</vt:i4>
      </vt:variant>
      <vt:variant>
        <vt:i4>18</vt:i4>
      </vt:variant>
      <vt:variant>
        <vt:i4>0</vt:i4>
      </vt:variant>
      <vt:variant>
        <vt:i4>5</vt:i4>
      </vt:variant>
      <vt:variant>
        <vt:lpwstr>http://www.jlab.org/ehs/ehsmanual/3210T1.htm</vt:lpwstr>
      </vt:variant>
      <vt:variant>
        <vt:lpwstr/>
      </vt:variant>
      <vt:variant>
        <vt:i4>327682</vt:i4>
      </vt:variant>
      <vt:variant>
        <vt:i4>9</vt:i4>
      </vt:variant>
      <vt:variant>
        <vt:i4>0</vt:i4>
      </vt:variant>
      <vt:variant>
        <vt:i4>5</vt:i4>
      </vt:variant>
      <vt:variant>
        <vt:lpwstr>http://www.jlab.org/ehs/ehsmanual/3210T3.htm</vt:lpwstr>
      </vt:variant>
      <vt:variant>
        <vt:lpwstr/>
      </vt:variant>
      <vt:variant>
        <vt:i4>983109</vt:i4>
      </vt:variant>
      <vt:variant>
        <vt:i4>6</vt:i4>
      </vt:variant>
      <vt:variant>
        <vt:i4>0</vt:i4>
      </vt:variant>
      <vt:variant>
        <vt:i4>5</vt:i4>
      </vt:variant>
      <vt:variant>
        <vt:lpwstr>https://www.jlab.org/ehs/ehsmanual/Glossary.htm</vt:lpwstr>
      </vt:variant>
      <vt:variant>
        <vt:lpwstr>THADef</vt:lpwstr>
      </vt:variant>
      <vt:variant>
        <vt:i4>8061050</vt:i4>
      </vt:variant>
      <vt:variant>
        <vt:i4>3</vt:i4>
      </vt:variant>
      <vt:variant>
        <vt:i4>0</vt:i4>
      </vt:variant>
      <vt:variant>
        <vt:i4>5</vt:i4>
      </vt:variant>
      <vt:variant>
        <vt:lpwstr>https://jlabdoc.jlab.org/docushare/dsweb/Get/Document-24048/3310T1Form.doc</vt:lpwstr>
      </vt:variant>
      <vt:variant>
        <vt:lpwstr/>
      </vt:variant>
      <vt:variant>
        <vt:i4>393218</vt:i4>
      </vt:variant>
      <vt:variant>
        <vt:i4>0</vt:i4>
      </vt:variant>
      <vt:variant>
        <vt:i4>0</vt:i4>
      </vt:variant>
      <vt:variant>
        <vt:i4>5</vt:i4>
      </vt:variant>
      <vt:variant>
        <vt:lpwstr>http://www.jlab.org/ehs/ehsmanual/3310T1.htm</vt:lpwstr>
      </vt:variant>
      <vt:variant>
        <vt:lpwstr/>
      </vt:variant>
      <vt:variant>
        <vt:i4>8257605</vt:i4>
      </vt:variant>
      <vt:variant>
        <vt:i4>12</vt:i4>
      </vt:variant>
      <vt:variant>
        <vt:i4>0</vt:i4>
      </vt:variant>
      <vt:variant>
        <vt:i4>5</vt:i4>
      </vt:variant>
      <vt:variant>
        <vt:lpwstr>mailto:fanning@jlab.org?subject=ESH%20Manual%20Chapter%203310%20Appendix%20T1%20OSP%20Form</vt:lpwstr>
      </vt:variant>
      <vt:variant>
        <vt:lpwstr/>
      </vt:variant>
      <vt:variant>
        <vt:i4>8257605</vt:i4>
      </vt:variant>
      <vt:variant>
        <vt:i4>0</vt:i4>
      </vt:variant>
      <vt:variant>
        <vt:i4>0</vt:i4>
      </vt:variant>
      <vt:variant>
        <vt:i4>5</vt:i4>
      </vt:variant>
      <vt:variant>
        <vt:lpwstr>mailto:fanning@jlab.org?subject=ESH%20Manual%20Chapter%203310%20Appendix%20T1%20OSP%20Form</vt:lpwstr>
      </vt:variant>
      <vt:variant>
        <vt:lpwstr/>
      </vt:variant>
      <vt:variant>
        <vt:i4>458781</vt:i4>
      </vt:variant>
      <vt:variant>
        <vt:i4>-1</vt:i4>
      </vt:variant>
      <vt:variant>
        <vt:i4>1058</vt:i4>
      </vt:variant>
      <vt:variant>
        <vt:i4>4</vt:i4>
      </vt:variant>
      <vt:variant>
        <vt:lpwstr>https://mis.jlab.org/mis/apps/mis_forms/operational_safety_procedure_form.cfm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OSP Form</dc:title>
  <dc:subject/>
  <dc:creator>Mary Jo Bailey</dc:creator>
  <cp:keywords>OSP Form</cp:keywords>
  <cp:lastModifiedBy>Michael Drury</cp:lastModifiedBy>
  <cp:revision>4</cp:revision>
  <cp:lastPrinted>2012-05-21T13:51:00Z</cp:lastPrinted>
  <dcterms:created xsi:type="dcterms:W3CDTF">2018-11-01T14:31:00Z</dcterms:created>
  <dcterms:modified xsi:type="dcterms:W3CDTF">2018-11-01T15:43:00Z</dcterms:modified>
</cp:coreProperties>
</file>