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42" w:rsidRPr="00933DC8" w:rsidRDefault="007C7BAE" w:rsidP="006346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SC1R </w:t>
      </w:r>
      <w:r w:rsidR="00983DA8">
        <w:rPr>
          <w:sz w:val="28"/>
          <w:szCs w:val="28"/>
        </w:rPr>
        <w:t>Installation</w:t>
      </w:r>
      <w:r w:rsidR="00634673" w:rsidRPr="00933DC8">
        <w:rPr>
          <w:sz w:val="28"/>
          <w:szCs w:val="28"/>
        </w:rPr>
        <w:t xml:space="preserve"> Review</w:t>
      </w:r>
      <w:r w:rsidR="00383562" w:rsidRPr="00933DC8">
        <w:rPr>
          <w:sz w:val="28"/>
          <w:szCs w:val="28"/>
        </w:rPr>
        <w:t xml:space="preserve"> Charge</w:t>
      </w:r>
      <w:r w:rsidR="00D72A49">
        <w:rPr>
          <w:sz w:val="28"/>
          <w:szCs w:val="28"/>
        </w:rPr>
        <w:t>--DRAFT</w:t>
      </w:r>
    </w:p>
    <w:p w:rsidR="00634673" w:rsidRPr="00EC1C89" w:rsidRDefault="0057170D" w:rsidP="00634673">
      <w:pPr>
        <w:jc w:val="center"/>
        <w:rPr>
          <w:b/>
          <w:sz w:val="40"/>
        </w:rPr>
      </w:pPr>
      <w:r>
        <w:t>January 16, 2019</w:t>
      </w:r>
    </w:p>
    <w:p w:rsidR="00D62AAE" w:rsidRDefault="00D62AAE">
      <w:bookmarkStart w:id="0" w:name="_GoBack"/>
      <w:bookmarkEnd w:id="0"/>
    </w:p>
    <w:p w:rsidR="00634673" w:rsidRDefault="00634673" w:rsidP="00634673">
      <w:r>
        <w:t xml:space="preserve">This </w:t>
      </w:r>
      <w:r w:rsidR="0057170D">
        <w:t>Installation Review (I</w:t>
      </w:r>
      <w:r>
        <w:t xml:space="preserve">R) will focus on the </w:t>
      </w:r>
      <w:r w:rsidR="0057170D">
        <w:t>following phases of installation</w:t>
      </w:r>
      <w:r w:rsidR="006A19D5">
        <w:t>:</w:t>
      </w:r>
    </w:p>
    <w:p w:rsidR="006F65D1" w:rsidRDefault="006A19D5" w:rsidP="006A19D5">
      <w:pPr>
        <w:pStyle w:val="ListParagraph"/>
        <w:numPr>
          <w:ilvl w:val="0"/>
          <w:numId w:val="5"/>
        </w:numPr>
      </w:pPr>
      <w:r>
        <w:t xml:space="preserve">SC1 </w:t>
      </w:r>
      <w:r w:rsidR="009C2921">
        <w:t>d</w:t>
      </w:r>
      <w:r>
        <w:t xml:space="preserve">isconnection and CHL </w:t>
      </w:r>
      <w:r w:rsidR="009C2921">
        <w:t>m</w:t>
      </w:r>
      <w:r>
        <w:t>odifications</w:t>
      </w:r>
    </w:p>
    <w:p w:rsidR="006A19D5" w:rsidRDefault="006A19D5" w:rsidP="006A19D5">
      <w:pPr>
        <w:pStyle w:val="ListParagraph"/>
        <w:numPr>
          <w:ilvl w:val="0"/>
          <w:numId w:val="5"/>
        </w:numPr>
      </w:pPr>
      <w:r>
        <w:t xml:space="preserve">SC1 </w:t>
      </w:r>
      <w:r w:rsidR="009C2921">
        <w:t>r</w:t>
      </w:r>
      <w:r>
        <w:t>emoval to TEDF</w:t>
      </w:r>
    </w:p>
    <w:p w:rsidR="006A19D5" w:rsidRDefault="006A19D5" w:rsidP="006A19D5">
      <w:pPr>
        <w:pStyle w:val="ListParagraph"/>
        <w:numPr>
          <w:ilvl w:val="0"/>
          <w:numId w:val="5"/>
        </w:numPr>
      </w:pPr>
      <w:r>
        <w:t xml:space="preserve">SC1R </w:t>
      </w:r>
      <w:r w:rsidR="009C2921">
        <w:t>t</w:t>
      </w:r>
      <w:r>
        <w:t>ransportation from TEDF to CHL</w:t>
      </w:r>
    </w:p>
    <w:p w:rsidR="006A19D5" w:rsidRDefault="00CA346D" w:rsidP="006A19D5">
      <w:pPr>
        <w:pStyle w:val="ListParagraph"/>
        <w:numPr>
          <w:ilvl w:val="0"/>
          <w:numId w:val="5"/>
        </w:numPr>
      </w:pPr>
      <w:r>
        <w:t>Installation of SC1R</w:t>
      </w:r>
    </w:p>
    <w:p w:rsidR="00CA346D" w:rsidRDefault="00CA346D" w:rsidP="006A19D5">
      <w:pPr>
        <w:pStyle w:val="ListParagraph"/>
        <w:numPr>
          <w:ilvl w:val="0"/>
          <w:numId w:val="5"/>
        </w:numPr>
      </w:pPr>
      <w:r>
        <w:t xml:space="preserve">Platform </w:t>
      </w:r>
      <w:r w:rsidR="009C2921">
        <w:t>i</w:t>
      </w:r>
      <w:r>
        <w:t>nstallation</w:t>
      </w:r>
      <w:r w:rsidR="00AF7B2B">
        <w:t xml:space="preserve"> and other building modifications</w:t>
      </w:r>
    </w:p>
    <w:p w:rsidR="009C2921" w:rsidRDefault="009C2921" w:rsidP="006A19D5">
      <w:pPr>
        <w:pStyle w:val="ListParagraph"/>
        <w:numPr>
          <w:ilvl w:val="0"/>
          <w:numId w:val="5"/>
        </w:numPr>
      </w:pPr>
      <w:r>
        <w:t>Utility piping and systems</w:t>
      </w:r>
    </w:p>
    <w:p w:rsidR="00CA346D" w:rsidRDefault="00DB016B" w:rsidP="006A19D5">
      <w:pPr>
        <w:pStyle w:val="ListParagraph"/>
        <w:numPr>
          <w:ilvl w:val="0"/>
          <w:numId w:val="5"/>
        </w:numPr>
      </w:pPr>
      <w:r>
        <w:t xml:space="preserve">Electrical, </w:t>
      </w:r>
      <w:r w:rsidR="009C2921">
        <w:t>c</w:t>
      </w:r>
      <w:r>
        <w:t xml:space="preserve">ontrols and </w:t>
      </w:r>
      <w:r w:rsidR="009C2921">
        <w:t>i</w:t>
      </w:r>
      <w:r>
        <w:t xml:space="preserve">nstrumentation </w:t>
      </w:r>
      <w:r w:rsidR="009C2921">
        <w:t>i</w:t>
      </w:r>
      <w:r>
        <w:t>nstallation</w:t>
      </w:r>
    </w:p>
    <w:p w:rsidR="00DB016B" w:rsidRDefault="00DB016B" w:rsidP="006A19D5">
      <w:pPr>
        <w:pStyle w:val="ListParagraph"/>
        <w:numPr>
          <w:ilvl w:val="0"/>
          <w:numId w:val="5"/>
        </w:numPr>
      </w:pPr>
      <w:r>
        <w:t xml:space="preserve">Piping </w:t>
      </w:r>
      <w:r w:rsidR="009C2921">
        <w:t>and u-tube tie-i</w:t>
      </w:r>
      <w:r>
        <w:t>ns</w:t>
      </w:r>
    </w:p>
    <w:p w:rsidR="00D6692A" w:rsidRDefault="00D6692A" w:rsidP="006A19D5">
      <w:pPr>
        <w:pStyle w:val="ListParagraph"/>
        <w:numPr>
          <w:ilvl w:val="0"/>
          <w:numId w:val="5"/>
        </w:numPr>
      </w:pPr>
      <w:r>
        <w:t>Items missed at the FDR (MLI)</w:t>
      </w:r>
    </w:p>
    <w:p w:rsidR="00634673" w:rsidRDefault="00634673" w:rsidP="00634673">
      <w:r>
        <w:t>We would like you to address the following questions with respect to the above work scope:</w:t>
      </w:r>
    </w:p>
    <w:p w:rsidR="00500C82" w:rsidRDefault="00A311D2" w:rsidP="00500C82">
      <w:pPr>
        <w:pStyle w:val="ListParagraph"/>
        <w:numPr>
          <w:ilvl w:val="0"/>
          <w:numId w:val="6"/>
        </w:numPr>
      </w:pPr>
      <w:r>
        <w:t>Have the F</w:t>
      </w:r>
      <w:r w:rsidR="00500C82">
        <w:t>DR comments been satisfactorily addressed?</w:t>
      </w:r>
    </w:p>
    <w:p w:rsidR="00634673" w:rsidRDefault="00634673" w:rsidP="00634673">
      <w:pPr>
        <w:pStyle w:val="ListParagraph"/>
        <w:numPr>
          <w:ilvl w:val="0"/>
          <w:numId w:val="6"/>
        </w:numPr>
      </w:pPr>
      <w:r>
        <w:t xml:space="preserve">Is the </w:t>
      </w:r>
      <w:r w:rsidR="00A311D2">
        <w:t>plan to remove and install the cold box sound</w:t>
      </w:r>
      <w:r>
        <w:t>?</w:t>
      </w:r>
    </w:p>
    <w:p w:rsidR="00634673" w:rsidRDefault="00A311D2" w:rsidP="00634673">
      <w:pPr>
        <w:pStyle w:val="ListParagraph"/>
        <w:numPr>
          <w:ilvl w:val="0"/>
          <w:numId w:val="6"/>
        </w:numPr>
      </w:pPr>
      <w:r>
        <w:t xml:space="preserve">If the fabrication proceeds as </w:t>
      </w:r>
      <w:r w:rsidR="00FA6915">
        <w:t>planned</w:t>
      </w:r>
      <w:r w:rsidR="00AF7B2B">
        <w:t>,</w:t>
      </w:r>
      <w:r>
        <w:t xml:space="preserve"> w</w:t>
      </w:r>
      <w:r w:rsidR="00634673">
        <w:t xml:space="preserve">ill the </w:t>
      </w:r>
      <w:r>
        <w:t>installation</w:t>
      </w:r>
      <w:r w:rsidR="00634673">
        <w:t xml:space="preserve"> plan likely </w:t>
      </w:r>
      <w:r>
        <w:t>allow the cold box to be ready within</w:t>
      </w:r>
      <w:r w:rsidR="00634673">
        <w:t xml:space="preserve"> required timeframe given the </w:t>
      </w:r>
      <w:r w:rsidR="00EC1C89">
        <w:t xml:space="preserve">planned </w:t>
      </w:r>
      <w:r w:rsidR="00634673">
        <w:t>re</w:t>
      </w:r>
      <w:r w:rsidR="00500C82">
        <w:t xml:space="preserve">sources and </w:t>
      </w:r>
      <w:r w:rsidR="00EC1C89">
        <w:t xml:space="preserve">available </w:t>
      </w:r>
      <w:r w:rsidR="00500C82">
        <w:t>facilities?  Items to be evaluated</w:t>
      </w:r>
      <w:r w:rsidR="00634673">
        <w:t xml:space="preserve"> are:</w:t>
      </w:r>
    </w:p>
    <w:p w:rsidR="002C631E" w:rsidRDefault="002C631E" w:rsidP="00634673">
      <w:pPr>
        <w:pStyle w:val="ListParagraph"/>
        <w:numPr>
          <w:ilvl w:val="1"/>
          <w:numId w:val="6"/>
        </w:numPr>
      </w:pPr>
      <w:r>
        <w:t>Demolition schedule and associated labor</w:t>
      </w:r>
    </w:p>
    <w:p w:rsidR="00634673" w:rsidRDefault="00500C82" w:rsidP="00634673">
      <w:pPr>
        <w:pStyle w:val="ListParagraph"/>
        <w:numPr>
          <w:ilvl w:val="1"/>
          <w:numId w:val="6"/>
        </w:numPr>
      </w:pPr>
      <w:r>
        <w:t xml:space="preserve">The </w:t>
      </w:r>
      <w:r w:rsidR="002C631E">
        <w:t>installation</w:t>
      </w:r>
      <w:r>
        <w:t xml:space="preserve"> schedule and associated labor</w:t>
      </w:r>
      <w:r w:rsidR="00EC1C89">
        <w:t>.</w:t>
      </w:r>
    </w:p>
    <w:p w:rsidR="00500C82" w:rsidRDefault="00500C82" w:rsidP="00634673">
      <w:r>
        <w:t xml:space="preserve">It is anticipated that </w:t>
      </w:r>
      <w:r w:rsidR="00634673">
        <w:t xml:space="preserve">a </w:t>
      </w:r>
      <w:r w:rsidR="002C631E">
        <w:t>readiness</w:t>
      </w:r>
      <w:r w:rsidR="00634673">
        <w:t xml:space="preserve"> review </w:t>
      </w:r>
      <w:r>
        <w:t>will be held in ~</w:t>
      </w:r>
      <w:r w:rsidR="002C631E">
        <w:t>12</w:t>
      </w:r>
      <w:r w:rsidR="00785458">
        <w:t xml:space="preserve"> </w:t>
      </w:r>
      <w:r>
        <w:t>months to evaluate the following items:</w:t>
      </w:r>
    </w:p>
    <w:p w:rsidR="00AF7B2B" w:rsidRDefault="00AF7B2B" w:rsidP="00500C82">
      <w:pPr>
        <w:pStyle w:val="ListParagraph"/>
        <w:numPr>
          <w:ilvl w:val="0"/>
          <w:numId w:val="7"/>
        </w:numPr>
      </w:pPr>
      <w:r>
        <w:t>Equipment Status</w:t>
      </w:r>
    </w:p>
    <w:p w:rsidR="00500C82" w:rsidRDefault="002C631E" w:rsidP="00500C82">
      <w:pPr>
        <w:pStyle w:val="ListParagraph"/>
        <w:numPr>
          <w:ilvl w:val="0"/>
          <w:numId w:val="7"/>
        </w:numPr>
      </w:pPr>
      <w:r>
        <w:t>Commissioning plan</w:t>
      </w:r>
    </w:p>
    <w:p w:rsidR="002C631E" w:rsidRDefault="002C631E" w:rsidP="00500C82">
      <w:pPr>
        <w:pStyle w:val="ListParagraph"/>
        <w:numPr>
          <w:ilvl w:val="0"/>
          <w:numId w:val="7"/>
        </w:numPr>
      </w:pPr>
      <w:r>
        <w:t>Accelerator schedule</w:t>
      </w:r>
    </w:p>
    <w:p w:rsidR="00500C82" w:rsidRDefault="00500C82" w:rsidP="00500C82">
      <w:r>
        <w:t xml:space="preserve">The committee is asked to produce a report in the format of “Findings” (statements of fact), “Comments” (statements of opinions), </w:t>
      </w:r>
      <w:proofErr w:type="gramStart"/>
      <w:r>
        <w:t>“</w:t>
      </w:r>
      <w:proofErr w:type="gramEnd"/>
      <w:r>
        <w:t xml:space="preserve">Recommendations” (actions that must be completed before the </w:t>
      </w:r>
      <w:r w:rsidR="008430D5">
        <w:t>cold box removal and installation</w:t>
      </w:r>
      <w:r>
        <w:t xml:space="preserve"> </w:t>
      </w:r>
      <w:r w:rsidR="008430D5">
        <w:t>actions are to take place</w:t>
      </w:r>
      <w:r>
        <w:t>).  A bulleted list is sufficient.</w:t>
      </w:r>
    </w:p>
    <w:p w:rsidR="00634673" w:rsidRDefault="00634673" w:rsidP="00634673">
      <w:pPr>
        <w:pStyle w:val="ListParagraph"/>
        <w:ind w:left="1080"/>
      </w:pPr>
    </w:p>
    <w:sectPr w:rsidR="00634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036D"/>
    <w:multiLevelType w:val="hybridMultilevel"/>
    <w:tmpl w:val="24A0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51E9F"/>
    <w:multiLevelType w:val="hybridMultilevel"/>
    <w:tmpl w:val="CB90E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33E0F"/>
    <w:multiLevelType w:val="hybridMultilevel"/>
    <w:tmpl w:val="2DD8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D434D"/>
    <w:multiLevelType w:val="hybridMultilevel"/>
    <w:tmpl w:val="26B6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678D0"/>
    <w:multiLevelType w:val="hybridMultilevel"/>
    <w:tmpl w:val="129E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F4D68"/>
    <w:multiLevelType w:val="hybridMultilevel"/>
    <w:tmpl w:val="89ACF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81A21"/>
    <w:multiLevelType w:val="hybridMultilevel"/>
    <w:tmpl w:val="1026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62"/>
    <w:rsid w:val="00161DA9"/>
    <w:rsid w:val="002C631E"/>
    <w:rsid w:val="00383562"/>
    <w:rsid w:val="003A6E9B"/>
    <w:rsid w:val="00500C82"/>
    <w:rsid w:val="00532E4F"/>
    <w:rsid w:val="0057170D"/>
    <w:rsid w:val="00634673"/>
    <w:rsid w:val="006A19D5"/>
    <w:rsid w:val="006A7742"/>
    <w:rsid w:val="006F65D1"/>
    <w:rsid w:val="00785458"/>
    <w:rsid w:val="007C7BAE"/>
    <w:rsid w:val="008430D5"/>
    <w:rsid w:val="009223B6"/>
    <w:rsid w:val="00933DC8"/>
    <w:rsid w:val="00983DA8"/>
    <w:rsid w:val="009C2921"/>
    <w:rsid w:val="00A311D2"/>
    <w:rsid w:val="00AF7B2B"/>
    <w:rsid w:val="00B2029E"/>
    <w:rsid w:val="00BC66AB"/>
    <w:rsid w:val="00CA346D"/>
    <w:rsid w:val="00D62AAE"/>
    <w:rsid w:val="00D6692A"/>
    <w:rsid w:val="00D72A49"/>
    <w:rsid w:val="00DB016B"/>
    <w:rsid w:val="00E13870"/>
    <w:rsid w:val="00E87B50"/>
    <w:rsid w:val="00EC1C89"/>
    <w:rsid w:val="00FA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98F29"/>
  <w15:docId w15:val="{A46CB60D-01A6-4874-B5E1-26375A04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Dixon</dc:creator>
  <cp:lastModifiedBy>Kelly Dixon</cp:lastModifiedBy>
  <cp:revision>2</cp:revision>
  <dcterms:created xsi:type="dcterms:W3CDTF">2019-01-15T21:50:00Z</dcterms:created>
  <dcterms:modified xsi:type="dcterms:W3CDTF">2019-01-15T21:50:00Z</dcterms:modified>
</cp:coreProperties>
</file>