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23" w:type="dxa"/>
        <w:tblInd w:w="-108" w:type="dxa"/>
        <w:tblLook w:val="0000" w:firstRow="0" w:lastRow="0" w:firstColumn="0" w:lastColumn="0" w:noHBand="0" w:noVBand="0"/>
      </w:tblPr>
      <w:tblGrid>
        <w:gridCol w:w="1045"/>
        <w:gridCol w:w="7578"/>
      </w:tblGrid>
      <w:tr w:rsidR="00B82560" w14:paraId="6DC1990B" w14:textId="77777777">
        <w:trPr>
          <w:trHeight w:val="238"/>
        </w:trPr>
        <w:tc>
          <w:tcPr>
            <w:tcW w:w="8622" w:type="dxa"/>
            <w:gridSpan w:val="2"/>
            <w:shd w:val="clear" w:color="auto" w:fill="auto"/>
          </w:tcPr>
          <w:p w14:paraId="7A02BC85" w14:textId="77777777" w:rsidR="00B82560" w:rsidRDefault="00F22AD4" w:rsidP="00833963">
            <w:pPr>
              <w:pStyle w:val="WW-Default"/>
              <w:snapToGrid w:val="0"/>
              <w:ind w:left="-450" w:right="-90" w:firstLine="450"/>
              <w:rPr>
                <w:b/>
                <w:color w:val="00000A"/>
              </w:rPr>
            </w:pPr>
            <w:r>
              <w:rPr>
                <w:b/>
                <w:color w:val="00000A"/>
              </w:rPr>
              <w:t xml:space="preserve">MEMORANDUM </w:t>
            </w:r>
          </w:p>
          <w:p w14:paraId="56073679" w14:textId="77777777" w:rsidR="00B82560" w:rsidRDefault="00B82560">
            <w:pPr>
              <w:pStyle w:val="WW-Default"/>
              <w:ind w:left="-450" w:right="-90" w:firstLine="450"/>
              <w:jc w:val="center"/>
              <w:rPr>
                <w:color w:val="00000A"/>
              </w:rPr>
            </w:pPr>
          </w:p>
        </w:tc>
      </w:tr>
      <w:tr w:rsidR="00B82560" w14:paraId="6D457A8E" w14:textId="77777777">
        <w:trPr>
          <w:trHeight w:val="330"/>
        </w:trPr>
        <w:tc>
          <w:tcPr>
            <w:tcW w:w="1045" w:type="dxa"/>
            <w:shd w:val="clear" w:color="auto" w:fill="auto"/>
          </w:tcPr>
          <w:p w14:paraId="37193A13" w14:textId="77777777" w:rsidR="00B82560" w:rsidRDefault="00F22AD4">
            <w:pPr>
              <w:pStyle w:val="WW-Default"/>
              <w:snapToGrid w:val="0"/>
              <w:ind w:left="-450" w:right="-90" w:firstLine="450"/>
              <w:rPr>
                <w:color w:val="00000A"/>
              </w:rPr>
            </w:pPr>
            <w:r>
              <w:rPr>
                <w:color w:val="00000A"/>
              </w:rPr>
              <w:t xml:space="preserve">Date: </w:t>
            </w:r>
          </w:p>
        </w:tc>
        <w:tc>
          <w:tcPr>
            <w:tcW w:w="7577" w:type="dxa"/>
            <w:shd w:val="clear" w:color="auto" w:fill="auto"/>
          </w:tcPr>
          <w:p w14:paraId="5DD5C723" w14:textId="65BD97BA" w:rsidR="00B82560" w:rsidRDefault="00D6199D">
            <w:pPr>
              <w:pStyle w:val="WW-Default"/>
              <w:snapToGrid w:val="0"/>
              <w:ind w:left="-450" w:right="-90" w:firstLine="450"/>
              <w:rPr>
                <w:color w:val="00000A"/>
              </w:rPr>
            </w:pPr>
            <w:r>
              <w:rPr>
                <w:color w:val="00000A"/>
              </w:rPr>
              <w:t xml:space="preserve">August </w:t>
            </w:r>
            <w:r w:rsidR="00762FBE">
              <w:rPr>
                <w:color w:val="00000A"/>
              </w:rPr>
              <w:t>1</w:t>
            </w:r>
            <w:r w:rsidR="00BE68E1">
              <w:rPr>
                <w:color w:val="00000A"/>
              </w:rPr>
              <w:t>2</w:t>
            </w:r>
            <w:r w:rsidR="000D714F">
              <w:rPr>
                <w:color w:val="00000A"/>
              </w:rPr>
              <w:t>, 20</w:t>
            </w:r>
            <w:r>
              <w:rPr>
                <w:color w:val="00000A"/>
              </w:rPr>
              <w:t>2</w:t>
            </w:r>
            <w:r w:rsidR="00762FBE">
              <w:rPr>
                <w:color w:val="00000A"/>
              </w:rPr>
              <w:t>1</w:t>
            </w:r>
          </w:p>
        </w:tc>
      </w:tr>
      <w:tr w:rsidR="00B82560" w14:paraId="58E02B7E" w14:textId="77777777">
        <w:trPr>
          <w:trHeight w:val="283"/>
        </w:trPr>
        <w:tc>
          <w:tcPr>
            <w:tcW w:w="1045" w:type="dxa"/>
            <w:shd w:val="clear" w:color="auto" w:fill="auto"/>
          </w:tcPr>
          <w:p w14:paraId="1D7B888F" w14:textId="77777777" w:rsidR="00B82560" w:rsidRDefault="00F22AD4">
            <w:pPr>
              <w:pStyle w:val="WW-Default"/>
              <w:snapToGrid w:val="0"/>
              <w:ind w:left="-450" w:right="-90" w:firstLine="450"/>
              <w:rPr>
                <w:color w:val="00000A"/>
              </w:rPr>
            </w:pPr>
            <w:r>
              <w:rPr>
                <w:color w:val="00000A"/>
              </w:rPr>
              <w:t xml:space="preserve">To: </w:t>
            </w:r>
          </w:p>
        </w:tc>
        <w:tc>
          <w:tcPr>
            <w:tcW w:w="7577" w:type="dxa"/>
            <w:shd w:val="clear" w:color="auto" w:fill="auto"/>
          </w:tcPr>
          <w:p w14:paraId="273289E0" w14:textId="77777777" w:rsidR="00B82560" w:rsidRDefault="00F22AD4">
            <w:pPr>
              <w:pStyle w:val="WW-Default"/>
              <w:snapToGrid w:val="0"/>
              <w:ind w:left="-450" w:right="-90" w:firstLine="450"/>
              <w:rPr>
                <w:color w:val="00000A"/>
              </w:rPr>
            </w:pPr>
            <w:r>
              <w:rPr>
                <w:color w:val="00000A"/>
              </w:rPr>
              <w:t xml:space="preserve">Distribution </w:t>
            </w:r>
          </w:p>
        </w:tc>
      </w:tr>
      <w:tr w:rsidR="00B82560" w14:paraId="39C667E7" w14:textId="77777777">
        <w:trPr>
          <w:trHeight w:val="330"/>
        </w:trPr>
        <w:tc>
          <w:tcPr>
            <w:tcW w:w="1045" w:type="dxa"/>
            <w:shd w:val="clear" w:color="auto" w:fill="auto"/>
            <w:vAlign w:val="center"/>
          </w:tcPr>
          <w:p w14:paraId="2AF167CD" w14:textId="77777777" w:rsidR="00B82560" w:rsidRDefault="00F22AD4">
            <w:pPr>
              <w:pStyle w:val="WW-Default"/>
              <w:snapToGrid w:val="0"/>
              <w:ind w:left="-450" w:right="-90" w:firstLine="450"/>
              <w:rPr>
                <w:color w:val="00000A"/>
              </w:rPr>
            </w:pPr>
            <w:r>
              <w:rPr>
                <w:color w:val="00000A"/>
              </w:rPr>
              <w:t xml:space="preserve">From:  </w:t>
            </w:r>
          </w:p>
        </w:tc>
        <w:tc>
          <w:tcPr>
            <w:tcW w:w="7577" w:type="dxa"/>
            <w:shd w:val="clear" w:color="auto" w:fill="auto"/>
            <w:vAlign w:val="center"/>
          </w:tcPr>
          <w:p w14:paraId="0A27F3F3" w14:textId="357D4A35" w:rsidR="00B82560" w:rsidRDefault="00F22AD4">
            <w:pPr>
              <w:pStyle w:val="WW-Default"/>
              <w:snapToGrid w:val="0"/>
              <w:ind w:left="-450" w:right="-90" w:firstLine="450"/>
              <w:rPr>
                <w:color w:val="00000A"/>
              </w:rPr>
            </w:pPr>
            <w:r>
              <w:rPr>
                <w:color w:val="00000A"/>
              </w:rPr>
              <w:t xml:space="preserve">Rolf Ent and </w:t>
            </w:r>
            <w:r w:rsidR="00D23431">
              <w:rPr>
                <w:color w:val="00000A"/>
              </w:rPr>
              <w:t>Camille</w:t>
            </w:r>
            <w:r>
              <w:rPr>
                <w:color w:val="00000A"/>
              </w:rPr>
              <w:t xml:space="preserve"> </w:t>
            </w:r>
            <w:r w:rsidR="00D23431">
              <w:rPr>
                <w:color w:val="00000A"/>
              </w:rPr>
              <w:t xml:space="preserve">Ginsburg </w:t>
            </w:r>
            <w:r>
              <w:rPr>
                <w:color w:val="00000A"/>
              </w:rPr>
              <w:t xml:space="preserve">for the Nuclear Physics Experiment </w:t>
            </w:r>
          </w:p>
        </w:tc>
      </w:tr>
      <w:tr w:rsidR="00B82560" w14:paraId="175C23E3" w14:textId="77777777">
        <w:trPr>
          <w:trHeight w:val="295"/>
        </w:trPr>
        <w:tc>
          <w:tcPr>
            <w:tcW w:w="1045" w:type="dxa"/>
            <w:shd w:val="clear" w:color="auto" w:fill="auto"/>
          </w:tcPr>
          <w:p w14:paraId="0B8CCC5B" w14:textId="77777777" w:rsidR="00B82560" w:rsidRDefault="00B82560">
            <w:pPr>
              <w:pStyle w:val="WW-Default"/>
              <w:snapToGrid w:val="0"/>
              <w:ind w:left="-450" w:right="-90" w:firstLine="450"/>
              <w:rPr>
                <w:color w:val="00000A"/>
              </w:rPr>
            </w:pPr>
          </w:p>
        </w:tc>
        <w:tc>
          <w:tcPr>
            <w:tcW w:w="7577" w:type="dxa"/>
            <w:shd w:val="clear" w:color="auto" w:fill="auto"/>
          </w:tcPr>
          <w:p w14:paraId="338884D1" w14:textId="77777777" w:rsidR="00B82560" w:rsidRDefault="00F22AD4">
            <w:pPr>
              <w:pStyle w:val="WW-Default"/>
              <w:snapToGrid w:val="0"/>
              <w:ind w:left="-450" w:right="-90" w:firstLine="450"/>
              <w:rPr>
                <w:color w:val="00000A"/>
              </w:rPr>
            </w:pPr>
            <w:r>
              <w:rPr>
                <w:color w:val="00000A"/>
              </w:rPr>
              <w:t xml:space="preserve">Scheduling Committee </w:t>
            </w:r>
          </w:p>
        </w:tc>
      </w:tr>
      <w:tr w:rsidR="00B82560" w14:paraId="57BC3594" w14:textId="77777777">
        <w:trPr>
          <w:trHeight w:val="285"/>
        </w:trPr>
        <w:tc>
          <w:tcPr>
            <w:tcW w:w="1045" w:type="dxa"/>
            <w:shd w:val="clear" w:color="auto" w:fill="auto"/>
          </w:tcPr>
          <w:p w14:paraId="44D98CC3" w14:textId="77777777" w:rsidR="00B82560" w:rsidRDefault="00F22AD4">
            <w:pPr>
              <w:pStyle w:val="WW-Default"/>
              <w:snapToGrid w:val="0"/>
              <w:ind w:left="-450" w:right="-90" w:firstLine="450"/>
              <w:rPr>
                <w:color w:val="00000A"/>
              </w:rPr>
            </w:pPr>
            <w:r>
              <w:rPr>
                <w:color w:val="00000A"/>
              </w:rPr>
              <w:t xml:space="preserve">Subject: </w:t>
            </w:r>
          </w:p>
        </w:tc>
        <w:tc>
          <w:tcPr>
            <w:tcW w:w="7577" w:type="dxa"/>
            <w:shd w:val="clear" w:color="auto" w:fill="auto"/>
          </w:tcPr>
          <w:p w14:paraId="68F9F1C0" w14:textId="4C21F2B0" w:rsidR="00B82560" w:rsidRDefault="00762FBE">
            <w:pPr>
              <w:pStyle w:val="WW-Default"/>
              <w:snapToGrid w:val="0"/>
              <w:ind w:left="-450" w:right="-90" w:firstLine="450"/>
              <w:rPr>
                <w:color w:val="00000A"/>
              </w:rPr>
            </w:pPr>
            <w:r>
              <w:rPr>
                <w:color w:val="00000A"/>
              </w:rPr>
              <w:t>Start of the Experimental Program</w:t>
            </w:r>
          </w:p>
        </w:tc>
      </w:tr>
    </w:tbl>
    <w:p w14:paraId="6A605F02" w14:textId="77777777" w:rsidR="00B82560" w:rsidRDefault="00B82560">
      <w:pPr>
        <w:pStyle w:val="WW-Default"/>
        <w:ind w:right="-90"/>
      </w:pPr>
    </w:p>
    <w:p w14:paraId="0E29AD51" w14:textId="77777777" w:rsidR="00B82560" w:rsidRDefault="00B82560">
      <w:pPr>
        <w:pStyle w:val="WW-Default"/>
        <w:ind w:right="-90"/>
        <w:rPr>
          <w:color w:val="00000A"/>
        </w:rPr>
      </w:pPr>
    </w:p>
    <w:p w14:paraId="1B97592A" w14:textId="3572A80B" w:rsidR="00762FBE" w:rsidRPr="00762FBE" w:rsidRDefault="00762FBE" w:rsidP="00762FBE">
      <w:pPr>
        <w:pStyle w:val="CM11"/>
        <w:spacing w:line="278" w:lineRule="atLeast"/>
        <w:ind w:right="-90"/>
        <w:rPr>
          <w:rFonts w:eastAsia="Times New Roman"/>
          <w:color w:val="000000" w:themeColor="text1"/>
          <w:lang w:eastAsia="en-US"/>
        </w:rPr>
      </w:pPr>
      <w:r w:rsidRPr="00762FBE">
        <w:rPr>
          <w:rFonts w:eastAsia="Times New Roman"/>
          <w:color w:val="000000" w:themeColor="text1"/>
          <w:lang w:eastAsia="en-US"/>
        </w:rPr>
        <w:t>The Scheduled Accelerator Down (SAD) period is coming to an end and machine restor</w:t>
      </w:r>
      <w:r w:rsidR="009623AE">
        <w:rPr>
          <w:rFonts w:eastAsia="Times New Roman"/>
          <w:color w:val="000000" w:themeColor="text1"/>
          <w:lang w:eastAsia="en-US"/>
        </w:rPr>
        <w:t>a</w:t>
      </w:r>
      <w:r w:rsidR="00995F1A">
        <w:rPr>
          <w:rFonts w:eastAsia="Times New Roman"/>
          <w:color w:val="000000" w:themeColor="text1"/>
          <w:lang w:eastAsia="en-US"/>
        </w:rPr>
        <w:t>tion</w:t>
      </w:r>
      <w:r w:rsidRPr="00762FBE">
        <w:rPr>
          <w:rFonts w:eastAsia="Times New Roman"/>
          <w:color w:val="000000" w:themeColor="text1"/>
          <w:lang w:eastAsia="en-US"/>
        </w:rPr>
        <w:t xml:space="preserve"> is in full progress. A 1st-pass tune beam has made its way through the two </w:t>
      </w:r>
      <w:proofErr w:type="spellStart"/>
      <w:r w:rsidRPr="00762FBE">
        <w:rPr>
          <w:rFonts w:eastAsia="Times New Roman"/>
          <w:color w:val="000000" w:themeColor="text1"/>
          <w:lang w:eastAsia="en-US"/>
        </w:rPr>
        <w:t>linacs</w:t>
      </w:r>
      <w:proofErr w:type="spellEnd"/>
      <w:r w:rsidRPr="00762FBE">
        <w:rPr>
          <w:rFonts w:eastAsia="Times New Roman"/>
          <w:color w:val="000000" w:themeColor="text1"/>
          <w:lang w:eastAsia="en-US"/>
        </w:rPr>
        <w:t xml:space="preserve"> and two arcs into a </w:t>
      </w:r>
      <w:proofErr w:type="spellStart"/>
      <w:r w:rsidRPr="00762FBE">
        <w:rPr>
          <w:rFonts w:eastAsia="Times New Roman"/>
          <w:color w:val="000000" w:themeColor="text1"/>
          <w:lang w:eastAsia="en-US"/>
        </w:rPr>
        <w:t>dumplet</w:t>
      </w:r>
      <w:proofErr w:type="spellEnd"/>
      <w:r w:rsidRPr="00762FBE">
        <w:rPr>
          <w:rFonts w:eastAsia="Times New Roman"/>
          <w:color w:val="000000" w:themeColor="text1"/>
          <w:lang w:eastAsia="en-US"/>
        </w:rPr>
        <w:t xml:space="preserve"> at the end of ARC2 at 1.82 GeV/pass, the first of the two energies scheduled for the period August to December 2021. </w:t>
      </w:r>
    </w:p>
    <w:p w14:paraId="0FB7ABB2" w14:textId="42723B36" w:rsidR="00762FBE" w:rsidRPr="00762FBE" w:rsidRDefault="00762FBE" w:rsidP="00762FBE">
      <w:pPr>
        <w:pStyle w:val="CM11"/>
        <w:spacing w:line="278" w:lineRule="atLeast"/>
        <w:ind w:right="-90"/>
        <w:rPr>
          <w:rFonts w:eastAsia="Times New Roman"/>
          <w:color w:val="000000" w:themeColor="text1"/>
          <w:lang w:eastAsia="en-US"/>
        </w:rPr>
      </w:pPr>
      <w:r w:rsidRPr="00762FBE">
        <w:rPr>
          <w:rFonts w:eastAsia="Times New Roman"/>
          <w:color w:val="000000" w:themeColor="text1"/>
          <w:lang w:eastAsia="en-US"/>
        </w:rPr>
        <w:t xml:space="preserve">Many systems were refurbished or upgraded during this SAD to improve the overall machine reliability. Two </w:t>
      </w:r>
      <w:r w:rsidR="00133E5C" w:rsidRPr="00762FBE">
        <w:rPr>
          <w:rFonts w:eastAsia="Times New Roman"/>
          <w:color w:val="000000" w:themeColor="text1"/>
          <w:lang w:eastAsia="en-US"/>
        </w:rPr>
        <w:t>well-known</w:t>
      </w:r>
      <w:r w:rsidRPr="00762FBE">
        <w:rPr>
          <w:rFonts w:eastAsia="Times New Roman"/>
          <w:color w:val="000000" w:themeColor="text1"/>
          <w:lang w:eastAsia="en-US"/>
        </w:rPr>
        <w:t xml:space="preserve"> examples are the new 2K cold box and the installation of two new cryomodules in the North </w:t>
      </w:r>
      <w:proofErr w:type="spellStart"/>
      <w:r w:rsidRPr="00762FBE">
        <w:rPr>
          <w:rFonts w:eastAsia="Times New Roman"/>
          <w:color w:val="000000" w:themeColor="text1"/>
          <w:lang w:eastAsia="en-US"/>
        </w:rPr>
        <w:t>linac</w:t>
      </w:r>
      <w:proofErr w:type="spellEnd"/>
      <w:r w:rsidRPr="00762FBE">
        <w:rPr>
          <w:rFonts w:eastAsia="Times New Roman"/>
          <w:color w:val="000000" w:themeColor="text1"/>
          <w:lang w:eastAsia="en-US"/>
        </w:rPr>
        <w:t xml:space="preserve"> - one of them, the first of the new generation of C75 modules also uses a new generation (3G) of low-level RF controls. Bringing these systems into operation is going well and</w:t>
      </w:r>
      <w:r w:rsidR="009A3508">
        <w:rPr>
          <w:rFonts w:eastAsia="Times New Roman"/>
          <w:color w:val="000000" w:themeColor="text1"/>
          <w:lang w:eastAsia="en-US"/>
        </w:rPr>
        <w:t xml:space="preserve"> are mostly on </w:t>
      </w:r>
      <w:r w:rsidRPr="00762FBE">
        <w:rPr>
          <w:rFonts w:eastAsia="Times New Roman"/>
          <w:color w:val="000000" w:themeColor="text1"/>
          <w:lang w:eastAsia="en-US"/>
        </w:rPr>
        <w:t xml:space="preserve"> schedule. A place we are behind schedule </w:t>
      </w:r>
      <w:r w:rsidR="009A3508">
        <w:rPr>
          <w:rFonts w:eastAsia="Times New Roman"/>
          <w:color w:val="000000" w:themeColor="text1"/>
          <w:lang w:eastAsia="en-US"/>
        </w:rPr>
        <w:t>is in the restoration of the</w:t>
      </w:r>
      <w:r w:rsidRPr="00762FBE">
        <w:rPr>
          <w:rFonts w:eastAsia="Times New Roman"/>
          <w:color w:val="000000" w:themeColor="text1"/>
          <w:lang w:eastAsia="en-US"/>
        </w:rPr>
        <w:t xml:space="preserve"> ARC box power supplies which power the magnets to recirculate the beam. </w:t>
      </w:r>
    </w:p>
    <w:p w14:paraId="596173BA" w14:textId="517F2821" w:rsidR="00762FBE" w:rsidRDefault="009A3508" w:rsidP="00F31593">
      <w:pPr>
        <w:suppressAutoHyphens w:val="0"/>
        <w:rPr>
          <w:lang w:eastAsia="en-US"/>
        </w:rPr>
      </w:pPr>
      <w:r>
        <w:rPr>
          <w:color w:val="000000" w:themeColor="text1"/>
          <w:lang w:eastAsia="en-US"/>
        </w:rPr>
        <w:t xml:space="preserve">During regular maintenance on these supplies an </w:t>
      </w:r>
      <w:r w:rsidR="00315F9B">
        <w:rPr>
          <w:color w:val="000000" w:themeColor="text1"/>
          <w:lang w:eastAsia="en-US"/>
        </w:rPr>
        <w:t xml:space="preserve">unexpected </w:t>
      </w:r>
      <w:r>
        <w:rPr>
          <w:color w:val="000000" w:themeColor="text1"/>
          <w:lang w:eastAsia="en-US"/>
        </w:rPr>
        <w:t xml:space="preserve">issue was discovered </w:t>
      </w:r>
      <w:r w:rsidR="00315F9B">
        <w:rPr>
          <w:color w:val="000000" w:themeColor="text1"/>
          <w:lang w:eastAsia="en-US"/>
        </w:rPr>
        <w:t>with a key component that is common for all the ARC power supplies.</w:t>
      </w:r>
      <w:r w:rsidR="00F31593">
        <w:rPr>
          <w:color w:val="000000"/>
        </w:rPr>
        <w:t xml:space="preserve"> </w:t>
      </w:r>
      <w:r w:rsidR="00F31593" w:rsidRPr="00F31593">
        <w:rPr>
          <w:color w:val="000000"/>
        </w:rPr>
        <w:t>After consultation with the manufacturer it was determined that we must replace these components to support the upcoming run.  The replacement parts were a mix of spares and newly procured components. Unfortunately, among the newly procured components were many that experienced early failure and do not meet specifications.  We are working with the supplier and manufacturer to evaluate the situation. Further, these components are now in short supply in the marketplace due to global supply chain issues</w:t>
      </w:r>
      <w:r w:rsidR="00F31593">
        <w:rPr>
          <w:color w:val="000000"/>
        </w:rPr>
        <w:t xml:space="preserve">. </w:t>
      </w:r>
      <w:r w:rsidR="005664BF">
        <w:rPr>
          <w:lang w:eastAsia="en-US"/>
        </w:rPr>
        <w:t xml:space="preserve">With help from many, we </w:t>
      </w:r>
      <w:r w:rsidR="00315F9B">
        <w:rPr>
          <w:lang w:eastAsia="en-US"/>
        </w:rPr>
        <w:t xml:space="preserve">now </w:t>
      </w:r>
      <w:r w:rsidR="005664BF">
        <w:rPr>
          <w:lang w:eastAsia="en-US"/>
        </w:rPr>
        <w:t xml:space="preserve">have sufficient components to bring </w:t>
      </w:r>
      <w:r w:rsidR="00762FBE" w:rsidRPr="00762FBE">
        <w:rPr>
          <w:lang w:eastAsia="en-US"/>
        </w:rPr>
        <w:t xml:space="preserve">all the </w:t>
      </w:r>
      <w:r w:rsidR="008B2F1F">
        <w:rPr>
          <w:lang w:eastAsia="en-US"/>
        </w:rPr>
        <w:t xml:space="preserve">affected </w:t>
      </w:r>
      <w:r w:rsidR="00762FBE" w:rsidRPr="00762FBE">
        <w:rPr>
          <w:lang w:eastAsia="en-US"/>
        </w:rPr>
        <w:t xml:space="preserve">ARC power supplies </w:t>
      </w:r>
      <w:r w:rsidR="005664BF">
        <w:rPr>
          <w:lang w:eastAsia="en-US"/>
        </w:rPr>
        <w:t>back</w:t>
      </w:r>
      <w:r w:rsidR="00762FBE" w:rsidRPr="00762FBE">
        <w:rPr>
          <w:lang w:eastAsia="en-US"/>
        </w:rPr>
        <w:t xml:space="preserve"> into operation by August 22 except for ARC10, </w:t>
      </w:r>
      <w:r w:rsidR="00315F9B">
        <w:rPr>
          <w:lang w:eastAsia="en-US"/>
        </w:rPr>
        <w:t xml:space="preserve">which is </w:t>
      </w:r>
      <w:r w:rsidR="00762FBE" w:rsidRPr="00762FBE">
        <w:rPr>
          <w:lang w:eastAsia="en-US"/>
        </w:rPr>
        <w:t xml:space="preserve">necessary to bring Hall D into operation. </w:t>
      </w:r>
    </w:p>
    <w:p w14:paraId="163363CA" w14:textId="77777777" w:rsidR="007850C5" w:rsidRPr="00762FBE" w:rsidRDefault="007850C5" w:rsidP="00F31593">
      <w:pPr>
        <w:suppressAutoHyphens w:val="0"/>
        <w:rPr>
          <w:lang w:eastAsia="en-US"/>
        </w:rPr>
      </w:pPr>
      <w:bookmarkStart w:id="0" w:name="_GoBack"/>
      <w:bookmarkEnd w:id="0"/>
    </w:p>
    <w:p w14:paraId="5381DC44" w14:textId="30C79BC5" w:rsidR="00B82560" w:rsidRPr="00762FBE" w:rsidRDefault="00762FBE" w:rsidP="00762FBE">
      <w:pPr>
        <w:pStyle w:val="CM11"/>
        <w:spacing w:line="278" w:lineRule="atLeast"/>
        <w:ind w:right="-90"/>
        <w:rPr>
          <w:rFonts w:eastAsia="Times New Roman"/>
          <w:color w:val="000000" w:themeColor="text1"/>
          <w:lang w:eastAsia="en-US"/>
        </w:rPr>
      </w:pPr>
      <w:r w:rsidRPr="00762FBE">
        <w:rPr>
          <w:rFonts w:eastAsia="Times New Roman"/>
          <w:color w:val="000000" w:themeColor="text1"/>
          <w:lang w:eastAsia="en-US"/>
        </w:rPr>
        <w:t>Tuning of the machine will take a few days after the ARC9 power supply is available on August 22. We are projecting the begin of physics to be around August 26-27 instead of August 23 for Halls B and C.</w:t>
      </w:r>
      <w:r>
        <w:rPr>
          <w:rFonts w:eastAsia="Times New Roman"/>
          <w:color w:val="000000" w:themeColor="text1"/>
          <w:lang w:eastAsia="en-US"/>
        </w:rPr>
        <w:t xml:space="preserve"> </w:t>
      </w:r>
      <w:r w:rsidRPr="00762FBE">
        <w:rPr>
          <w:rFonts w:eastAsia="Times New Roman"/>
          <w:color w:val="000000" w:themeColor="text1"/>
          <w:lang w:eastAsia="en-US"/>
        </w:rPr>
        <w:t xml:space="preserve">The situation to get parts in to make ARC10 functional is uncertain and we expect to give an update </w:t>
      </w:r>
      <w:r w:rsidR="005664BF">
        <w:rPr>
          <w:rFonts w:eastAsia="Times New Roman"/>
          <w:color w:val="000000" w:themeColor="text1"/>
          <w:lang w:eastAsia="en-US"/>
        </w:rPr>
        <w:t xml:space="preserve">on the Hall D schedule </w:t>
      </w:r>
      <w:r w:rsidRPr="00762FBE">
        <w:rPr>
          <w:rFonts w:eastAsia="Times New Roman"/>
          <w:color w:val="000000" w:themeColor="text1"/>
          <w:lang w:eastAsia="en-US"/>
        </w:rPr>
        <w:t>in 1-2 weeks.</w:t>
      </w:r>
      <w:r>
        <w:rPr>
          <w:rFonts w:eastAsia="Times New Roman"/>
          <w:color w:val="000000" w:themeColor="text1"/>
          <w:lang w:eastAsia="en-US"/>
        </w:rPr>
        <w:t xml:space="preserve"> </w:t>
      </w:r>
      <w:r w:rsidRPr="00762FBE">
        <w:rPr>
          <w:rFonts w:eastAsia="Times New Roman"/>
          <w:color w:val="000000" w:themeColor="text1"/>
          <w:lang w:eastAsia="en-US"/>
        </w:rPr>
        <w:t>Hall A schedule is unchanged (September 3).</w:t>
      </w:r>
    </w:p>
    <w:sectPr w:rsidR="00B82560" w:rsidRPr="00762FBE">
      <w:pgSz w:w="12240" w:h="15840"/>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Nimbus Sans L">
    <w:altName w:val="Arial"/>
    <w:panose1 w:val="020B0604020202020204"/>
    <w:charset w:val="01"/>
    <w:family w:val="roman"/>
    <w:pitch w:val="variable"/>
  </w:font>
  <w:font w:name="Lucidasans">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55"/>
    <w:multiLevelType w:val="multilevel"/>
    <w:tmpl w:val="CAB62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EE1F29"/>
    <w:multiLevelType w:val="multilevel"/>
    <w:tmpl w:val="36B083E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173018"/>
    <w:multiLevelType w:val="multilevel"/>
    <w:tmpl w:val="AFC216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7C15680"/>
    <w:multiLevelType w:val="multilevel"/>
    <w:tmpl w:val="59A222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6E36CA0"/>
    <w:multiLevelType w:val="multilevel"/>
    <w:tmpl w:val="F224EF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F612B1E"/>
    <w:multiLevelType w:val="multilevel"/>
    <w:tmpl w:val="CF28DB6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E6F3181"/>
    <w:multiLevelType w:val="multilevel"/>
    <w:tmpl w:val="9AECF6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trackRevisions/>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560"/>
    <w:rsid w:val="00056285"/>
    <w:rsid w:val="00064A4B"/>
    <w:rsid w:val="000843A7"/>
    <w:rsid w:val="0008473A"/>
    <w:rsid w:val="000D1284"/>
    <w:rsid w:val="000D3FE5"/>
    <w:rsid w:val="000D714F"/>
    <w:rsid w:val="00133E5C"/>
    <w:rsid w:val="00144DC8"/>
    <w:rsid w:val="00197747"/>
    <w:rsid w:val="00212304"/>
    <w:rsid w:val="002A75BA"/>
    <w:rsid w:val="002C25B1"/>
    <w:rsid w:val="00315F9B"/>
    <w:rsid w:val="00333A88"/>
    <w:rsid w:val="0036238F"/>
    <w:rsid w:val="0039602C"/>
    <w:rsid w:val="003E2E66"/>
    <w:rsid w:val="00401BA9"/>
    <w:rsid w:val="00454FE6"/>
    <w:rsid w:val="004C08D4"/>
    <w:rsid w:val="004C27B5"/>
    <w:rsid w:val="004E4325"/>
    <w:rsid w:val="005664BF"/>
    <w:rsid w:val="00597A5C"/>
    <w:rsid w:val="005B1A1B"/>
    <w:rsid w:val="005D193C"/>
    <w:rsid w:val="005F0C6D"/>
    <w:rsid w:val="00607A16"/>
    <w:rsid w:val="00641AB1"/>
    <w:rsid w:val="0064297E"/>
    <w:rsid w:val="00642A00"/>
    <w:rsid w:val="006D69E4"/>
    <w:rsid w:val="006D76EB"/>
    <w:rsid w:val="006F7B71"/>
    <w:rsid w:val="00744A1D"/>
    <w:rsid w:val="00762FBE"/>
    <w:rsid w:val="007850C5"/>
    <w:rsid w:val="007A3B78"/>
    <w:rsid w:val="007F05B8"/>
    <w:rsid w:val="00833963"/>
    <w:rsid w:val="00872130"/>
    <w:rsid w:val="008A64F9"/>
    <w:rsid w:val="008B2F1F"/>
    <w:rsid w:val="009623AE"/>
    <w:rsid w:val="00995F1A"/>
    <w:rsid w:val="009A3508"/>
    <w:rsid w:val="00A625B0"/>
    <w:rsid w:val="00B10E1A"/>
    <w:rsid w:val="00B12205"/>
    <w:rsid w:val="00B82251"/>
    <w:rsid w:val="00B82560"/>
    <w:rsid w:val="00BE68E1"/>
    <w:rsid w:val="00C14713"/>
    <w:rsid w:val="00C7601C"/>
    <w:rsid w:val="00CB28D1"/>
    <w:rsid w:val="00CF54C0"/>
    <w:rsid w:val="00D23431"/>
    <w:rsid w:val="00D6199D"/>
    <w:rsid w:val="00D66552"/>
    <w:rsid w:val="00D974C0"/>
    <w:rsid w:val="00DC4F45"/>
    <w:rsid w:val="00E15191"/>
    <w:rsid w:val="00E46B5F"/>
    <w:rsid w:val="00E52B4B"/>
    <w:rsid w:val="00E578A7"/>
    <w:rsid w:val="00E8250A"/>
    <w:rsid w:val="00E87CE5"/>
    <w:rsid w:val="00EB6418"/>
    <w:rsid w:val="00EB69A3"/>
    <w:rsid w:val="00ED6614"/>
    <w:rsid w:val="00F22AD4"/>
    <w:rsid w:val="00F31593"/>
    <w:rsid w:val="00F46D95"/>
    <w:rsid w:val="00FB15ED"/>
    <w:rsid w:val="00FC03E2"/>
    <w:rsid w:val="00FC1A0C"/>
    <w:rsid w:val="00FF16E3"/>
    <w:rsid w:val="1FBF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2084E"/>
  <w15:docId w15:val="{D7B694C9-8596-D248-B088-8C6884F3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4E26"/>
    <w:pPr>
      <w:suppressAutoHyphens/>
    </w:pPr>
    <w:rPr>
      <w:lang w:eastAsia="ar-SA"/>
    </w:rPr>
  </w:style>
  <w:style w:type="paragraph" w:styleId="Heading3">
    <w:name w:val="heading 3"/>
    <w:basedOn w:val="Normal"/>
    <w:next w:val="BodyText"/>
    <w:link w:val="Heading3Char"/>
    <w:qFormat/>
    <w:rsid w:val="009A4E26"/>
    <w:pPr>
      <w:tabs>
        <w:tab w:val="left" w:pos="0"/>
      </w:tabs>
      <w:spacing w:before="100" w:after="100"/>
      <w:outlineLvl w:val="2"/>
    </w:pPr>
    <w:rPr>
      <w:b/>
      <w:bCs/>
      <w:sz w:val="27"/>
      <w:szCs w:val="27"/>
    </w:rPr>
  </w:style>
  <w:style w:type="paragraph" w:styleId="Heading6">
    <w:name w:val="heading 6"/>
    <w:basedOn w:val="Normal"/>
    <w:next w:val="Normal"/>
    <w:qFormat/>
    <w:rsid w:val="009A4E26"/>
    <w:pPr>
      <w:keepNext/>
      <w:widowControl w:val="0"/>
      <w:tabs>
        <w:tab w:val="left" w:pos="0"/>
      </w:tabs>
      <w:spacing w:before="100" w:after="100"/>
      <w:outlineLvl w:val="5"/>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qFormat/>
    <w:rsid w:val="009A4E26"/>
    <w:rPr>
      <w:rFonts w:ascii="Symbol" w:hAnsi="Symbol"/>
    </w:rPr>
  </w:style>
  <w:style w:type="character" w:customStyle="1" w:styleId="WW8Num5z0">
    <w:name w:val="WW8Num5z0"/>
    <w:qFormat/>
    <w:rsid w:val="009A4E26"/>
    <w:rPr>
      <w:rFonts w:ascii="Symbol" w:hAnsi="Symbol"/>
    </w:rPr>
  </w:style>
  <w:style w:type="character" w:customStyle="1" w:styleId="Absatz-Standardschriftart">
    <w:name w:val="Absatz-Standardschriftart"/>
    <w:qFormat/>
    <w:rsid w:val="009A4E26"/>
  </w:style>
  <w:style w:type="character" w:customStyle="1" w:styleId="WW8Num6z0">
    <w:name w:val="WW8Num6z0"/>
    <w:qFormat/>
    <w:rsid w:val="009A4E26"/>
    <w:rPr>
      <w:rFonts w:ascii="Symbol" w:hAnsi="Symbol"/>
    </w:rPr>
  </w:style>
  <w:style w:type="character" w:customStyle="1" w:styleId="WW8Num6z1">
    <w:name w:val="WW8Num6z1"/>
    <w:qFormat/>
    <w:rsid w:val="009A4E26"/>
    <w:rPr>
      <w:rFonts w:ascii="Courier New" w:hAnsi="Courier New" w:cs="Symbol"/>
    </w:rPr>
  </w:style>
  <w:style w:type="character" w:customStyle="1" w:styleId="WW8Num6z2">
    <w:name w:val="WW8Num6z2"/>
    <w:qFormat/>
    <w:rsid w:val="009A4E26"/>
    <w:rPr>
      <w:rFonts w:ascii="Wingdings" w:hAnsi="Wingdings"/>
    </w:rPr>
  </w:style>
  <w:style w:type="character" w:customStyle="1" w:styleId="WW8Num7z0">
    <w:name w:val="WW8Num7z0"/>
    <w:qFormat/>
    <w:rsid w:val="009A4E26"/>
    <w:rPr>
      <w:rFonts w:ascii="Courier New" w:hAnsi="Courier New"/>
    </w:rPr>
  </w:style>
  <w:style w:type="character" w:customStyle="1" w:styleId="WW8Num7z1">
    <w:name w:val="WW8Num7z1"/>
    <w:qFormat/>
    <w:rsid w:val="009A4E26"/>
    <w:rPr>
      <w:rFonts w:ascii="Courier New" w:hAnsi="Courier New" w:cs="Symbol"/>
    </w:rPr>
  </w:style>
  <w:style w:type="character" w:customStyle="1" w:styleId="WW8Num7z2">
    <w:name w:val="WW8Num7z2"/>
    <w:qFormat/>
    <w:rsid w:val="009A4E26"/>
    <w:rPr>
      <w:rFonts w:ascii="Wingdings" w:hAnsi="Wingdings"/>
    </w:rPr>
  </w:style>
  <w:style w:type="character" w:customStyle="1" w:styleId="WW8Num7z3">
    <w:name w:val="WW8Num7z3"/>
    <w:qFormat/>
    <w:rsid w:val="009A4E26"/>
    <w:rPr>
      <w:rFonts w:ascii="Symbol" w:hAnsi="Symbol"/>
    </w:rPr>
  </w:style>
  <w:style w:type="character" w:customStyle="1" w:styleId="WW8Num10z0">
    <w:name w:val="WW8Num10z0"/>
    <w:qFormat/>
    <w:rsid w:val="009A4E26"/>
    <w:rPr>
      <w:rFonts w:ascii="Symbol" w:hAnsi="Symbol"/>
    </w:rPr>
  </w:style>
  <w:style w:type="character" w:customStyle="1" w:styleId="WW8Num10z1">
    <w:name w:val="WW8Num10z1"/>
    <w:qFormat/>
    <w:rsid w:val="009A4E26"/>
    <w:rPr>
      <w:rFonts w:ascii="Courier New" w:hAnsi="Courier New" w:cs="Symbol"/>
    </w:rPr>
  </w:style>
  <w:style w:type="character" w:customStyle="1" w:styleId="WW8Num10z2">
    <w:name w:val="WW8Num10z2"/>
    <w:qFormat/>
    <w:rsid w:val="009A4E26"/>
    <w:rPr>
      <w:rFonts w:ascii="Wingdings" w:hAnsi="Wingdings"/>
    </w:rPr>
  </w:style>
  <w:style w:type="character" w:customStyle="1" w:styleId="WW8Num11z0">
    <w:name w:val="WW8Num11z0"/>
    <w:qFormat/>
    <w:rsid w:val="009A4E26"/>
    <w:rPr>
      <w:rFonts w:ascii="Courier New" w:hAnsi="Courier New"/>
    </w:rPr>
  </w:style>
  <w:style w:type="character" w:customStyle="1" w:styleId="WW8Num11z1">
    <w:name w:val="WW8Num11z1"/>
    <w:qFormat/>
    <w:rsid w:val="009A4E26"/>
    <w:rPr>
      <w:rFonts w:ascii="Courier New" w:hAnsi="Courier New" w:cs="Symbol"/>
    </w:rPr>
  </w:style>
  <w:style w:type="character" w:customStyle="1" w:styleId="WW8Num11z2">
    <w:name w:val="WW8Num11z2"/>
    <w:qFormat/>
    <w:rsid w:val="009A4E26"/>
    <w:rPr>
      <w:rFonts w:ascii="Wingdings" w:hAnsi="Wingdings"/>
    </w:rPr>
  </w:style>
  <w:style w:type="character" w:customStyle="1" w:styleId="WW8Num11z3">
    <w:name w:val="WW8Num11z3"/>
    <w:qFormat/>
    <w:rsid w:val="009A4E26"/>
    <w:rPr>
      <w:rFonts w:ascii="Symbol" w:hAnsi="Symbol"/>
    </w:rPr>
  </w:style>
  <w:style w:type="character" w:customStyle="1" w:styleId="WW8Num12z0">
    <w:name w:val="WW8Num12z0"/>
    <w:qFormat/>
    <w:rsid w:val="009A4E26"/>
    <w:rPr>
      <w:rFonts w:ascii="Symbol" w:hAnsi="Symbol"/>
    </w:rPr>
  </w:style>
  <w:style w:type="character" w:customStyle="1" w:styleId="WW8Num12z1">
    <w:name w:val="WW8Num12z1"/>
    <w:qFormat/>
    <w:rsid w:val="009A4E26"/>
    <w:rPr>
      <w:rFonts w:ascii="Courier New" w:hAnsi="Courier New" w:cs="Symbol"/>
    </w:rPr>
  </w:style>
  <w:style w:type="character" w:customStyle="1" w:styleId="WW8Num12z2">
    <w:name w:val="WW8Num12z2"/>
    <w:qFormat/>
    <w:rsid w:val="009A4E26"/>
    <w:rPr>
      <w:rFonts w:ascii="Wingdings" w:hAnsi="Wingdings"/>
    </w:rPr>
  </w:style>
  <w:style w:type="character" w:customStyle="1" w:styleId="WW8Num13z0">
    <w:name w:val="WW8Num13z0"/>
    <w:qFormat/>
    <w:rsid w:val="009A4E26"/>
    <w:rPr>
      <w:rFonts w:ascii="Courier New" w:hAnsi="Courier New"/>
    </w:rPr>
  </w:style>
  <w:style w:type="character" w:customStyle="1" w:styleId="WW8Num13z1">
    <w:name w:val="WW8Num13z1"/>
    <w:qFormat/>
    <w:rsid w:val="009A4E26"/>
    <w:rPr>
      <w:rFonts w:ascii="Courier New" w:hAnsi="Courier New" w:cs="Symbol"/>
    </w:rPr>
  </w:style>
  <w:style w:type="character" w:customStyle="1" w:styleId="WW8Num13z2">
    <w:name w:val="WW8Num13z2"/>
    <w:qFormat/>
    <w:rsid w:val="009A4E26"/>
    <w:rPr>
      <w:rFonts w:ascii="Wingdings" w:hAnsi="Wingdings"/>
    </w:rPr>
  </w:style>
  <w:style w:type="character" w:customStyle="1" w:styleId="WW8Num13z3">
    <w:name w:val="WW8Num13z3"/>
    <w:qFormat/>
    <w:rsid w:val="009A4E26"/>
    <w:rPr>
      <w:rFonts w:ascii="Symbol" w:hAnsi="Symbol"/>
    </w:rPr>
  </w:style>
  <w:style w:type="character" w:customStyle="1" w:styleId="WW8Num14z0">
    <w:name w:val="WW8Num14z0"/>
    <w:qFormat/>
    <w:rsid w:val="009A4E26"/>
    <w:rPr>
      <w:rFonts w:ascii="Symbol" w:hAnsi="Symbol"/>
    </w:rPr>
  </w:style>
  <w:style w:type="character" w:customStyle="1" w:styleId="WW8Num14z1">
    <w:name w:val="WW8Num14z1"/>
    <w:qFormat/>
    <w:rsid w:val="009A4E26"/>
    <w:rPr>
      <w:rFonts w:ascii="Courier New" w:hAnsi="Courier New" w:cs="Symbol"/>
    </w:rPr>
  </w:style>
  <w:style w:type="character" w:customStyle="1" w:styleId="WW8Num14z2">
    <w:name w:val="WW8Num14z2"/>
    <w:qFormat/>
    <w:rsid w:val="009A4E26"/>
    <w:rPr>
      <w:rFonts w:ascii="Wingdings" w:hAnsi="Wingdings"/>
    </w:rPr>
  </w:style>
  <w:style w:type="character" w:customStyle="1" w:styleId="WW8Num15z0">
    <w:name w:val="WW8Num15z0"/>
    <w:qFormat/>
    <w:rsid w:val="009A4E26"/>
    <w:rPr>
      <w:rFonts w:ascii="Courier New" w:hAnsi="Courier New"/>
    </w:rPr>
  </w:style>
  <w:style w:type="character" w:customStyle="1" w:styleId="WW8Num15z1">
    <w:name w:val="WW8Num15z1"/>
    <w:qFormat/>
    <w:rsid w:val="009A4E26"/>
    <w:rPr>
      <w:rFonts w:ascii="Courier New" w:hAnsi="Courier New" w:cs="Symbol"/>
    </w:rPr>
  </w:style>
  <w:style w:type="character" w:customStyle="1" w:styleId="WW8Num15z2">
    <w:name w:val="WW8Num15z2"/>
    <w:qFormat/>
    <w:rsid w:val="009A4E26"/>
    <w:rPr>
      <w:rFonts w:ascii="Wingdings" w:hAnsi="Wingdings"/>
    </w:rPr>
  </w:style>
  <w:style w:type="character" w:customStyle="1" w:styleId="WW8Num15z3">
    <w:name w:val="WW8Num15z3"/>
    <w:qFormat/>
    <w:rsid w:val="009A4E26"/>
    <w:rPr>
      <w:rFonts w:ascii="Symbol" w:hAnsi="Symbol"/>
    </w:rPr>
  </w:style>
  <w:style w:type="character" w:customStyle="1" w:styleId="WW8Num18z0">
    <w:name w:val="WW8Num18z0"/>
    <w:qFormat/>
    <w:rsid w:val="009A4E26"/>
    <w:rPr>
      <w:rFonts w:ascii="Symbol" w:hAnsi="Symbol"/>
    </w:rPr>
  </w:style>
  <w:style w:type="character" w:customStyle="1" w:styleId="WW8Num18z1">
    <w:name w:val="WW8Num18z1"/>
    <w:qFormat/>
    <w:rsid w:val="009A4E26"/>
    <w:rPr>
      <w:rFonts w:ascii="Courier New" w:hAnsi="Courier New"/>
    </w:rPr>
  </w:style>
  <w:style w:type="character" w:customStyle="1" w:styleId="WW8Num18z2">
    <w:name w:val="WW8Num18z2"/>
    <w:qFormat/>
    <w:rsid w:val="009A4E26"/>
    <w:rPr>
      <w:rFonts w:ascii="Wingdings" w:hAnsi="Wingdings"/>
    </w:rPr>
  </w:style>
  <w:style w:type="character" w:customStyle="1" w:styleId="WW8Num20z0">
    <w:name w:val="WW8Num20z0"/>
    <w:qFormat/>
    <w:rsid w:val="009A4E26"/>
    <w:rPr>
      <w:rFonts w:ascii="Courier New" w:hAnsi="Courier New"/>
    </w:rPr>
  </w:style>
  <w:style w:type="character" w:customStyle="1" w:styleId="WW8Num20z1">
    <w:name w:val="WW8Num20z1"/>
    <w:qFormat/>
    <w:rsid w:val="009A4E26"/>
    <w:rPr>
      <w:rFonts w:ascii="Courier New" w:hAnsi="Courier New" w:cs="Symbol"/>
    </w:rPr>
  </w:style>
  <w:style w:type="character" w:customStyle="1" w:styleId="WW8Num20z2">
    <w:name w:val="WW8Num20z2"/>
    <w:qFormat/>
    <w:rsid w:val="009A4E26"/>
    <w:rPr>
      <w:rFonts w:ascii="Wingdings" w:hAnsi="Wingdings"/>
    </w:rPr>
  </w:style>
  <w:style w:type="character" w:customStyle="1" w:styleId="WW8Num20z3">
    <w:name w:val="WW8Num20z3"/>
    <w:qFormat/>
    <w:rsid w:val="009A4E26"/>
    <w:rPr>
      <w:rFonts w:ascii="Symbol" w:hAnsi="Symbol"/>
    </w:rPr>
  </w:style>
  <w:style w:type="character" w:customStyle="1" w:styleId="WW8Num21z0">
    <w:name w:val="WW8Num21z0"/>
    <w:qFormat/>
    <w:rsid w:val="009A4E26"/>
    <w:rPr>
      <w:rFonts w:ascii="Symbol" w:hAnsi="Symbol"/>
    </w:rPr>
  </w:style>
  <w:style w:type="character" w:customStyle="1" w:styleId="WW8Num21z1">
    <w:name w:val="WW8Num21z1"/>
    <w:qFormat/>
    <w:rsid w:val="009A4E26"/>
    <w:rPr>
      <w:rFonts w:ascii="Courier New" w:hAnsi="Courier New" w:cs="Symbol"/>
    </w:rPr>
  </w:style>
  <w:style w:type="character" w:customStyle="1" w:styleId="WW8Num21z2">
    <w:name w:val="WW8Num21z2"/>
    <w:qFormat/>
    <w:rsid w:val="009A4E26"/>
    <w:rPr>
      <w:rFonts w:ascii="Wingdings" w:hAnsi="Wingdings"/>
    </w:rPr>
  </w:style>
  <w:style w:type="character" w:customStyle="1" w:styleId="WW8Num23z0">
    <w:name w:val="WW8Num23z0"/>
    <w:qFormat/>
    <w:rsid w:val="009A4E26"/>
    <w:rPr>
      <w:rFonts w:ascii="Symbol" w:hAnsi="Symbol"/>
    </w:rPr>
  </w:style>
  <w:style w:type="character" w:customStyle="1" w:styleId="WW8Num23z1">
    <w:name w:val="WW8Num23z1"/>
    <w:qFormat/>
    <w:rsid w:val="009A4E26"/>
    <w:rPr>
      <w:rFonts w:ascii="Courier New" w:hAnsi="Courier New"/>
    </w:rPr>
  </w:style>
  <w:style w:type="character" w:customStyle="1" w:styleId="WW8Num23z2">
    <w:name w:val="WW8Num23z2"/>
    <w:qFormat/>
    <w:rsid w:val="009A4E26"/>
    <w:rPr>
      <w:rFonts w:ascii="Wingdings" w:hAnsi="Wingdings"/>
    </w:rPr>
  </w:style>
  <w:style w:type="character" w:customStyle="1" w:styleId="caps">
    <w:name w:val="caps"/>
    <w:basedOn w:val="DefaultParagraphFont"/>
    <w:qFormat/>
    <w:rsid w:val="009A4E26"/>
  </w:style>
  <w:style w:type="character" w:customStyle="1" w:styleId="HTMLPreformattedChar">
    <w:name w:val="HTML Preformatted Char"/>
    <w:basedOn w:val="DefaultParagraphFont"/>
    <w:link w:val="HTMLPreformatted"/>
    <w:uiPriority w:val="99"/>
    <w:qFormat/>
    <w:rsid w:val="00113C76"/>
    <w:rPr>
      <w:rFonts w:ascii="Courier New" w:hAnsi="Courier New" w:cs="Tahoma"/>
      <w:lang w:eastAsia="ar-SA"/>
    </w:rPr>
  </w:style>
  <w:style w:type="character" w:customStyle="1" w:styleId="InternetLink">
    <w:name w:val="Internet Link"/>
    <w:basedOn w:val="DefaultParagraphFont"/>
    <w:uiPriority w:val="99"/>
    <w:rsid w:val="00113C76"/>
    <w:rPr>
      <w:color w:val="0000FF"/>
      <w:u w:val="single"/>
    </w:rPr>
  </w:style>
  <w:style w:type="character" w:customStyle="1" w:styleId="DocumentMapChar">
    <w:name w:val="Document Map Char"/>
    <w:basedOn w:val="DefaultParagraphFont"/>
    <w:link w:val="DocumentMap"/>
    <w:qFormat/>
    <w:rsid w:val="00FB5D4B"/>
    <w:rPr>
      <w:rFonts w:ascii="Lucida Grande" w:hAnsi="Lucida Grande"/>
      <w:sz w:val="24"/>
      <w:szCs w:val="24"/>
      <w:lang w:eastAsia="ar-SA"/>
    </w:rPr>
  </w:style>
  <w:style w:type="character" w:customStyle="1" w:styleId="Heading3Char">
    <w:name w:val="Heading 3 Char"/>
    <w:basedOn w:val="DefaultParagraphFont"/>
    <w:link w:val="Heading3"/>
    <w:qFormat/>
    <w:rsid w:val="00996786"/>
    <w:rPr>
      <w:b/>
      <w:bCs/>
      <w:sz w:val="27"/>
      <w:szCs w:val="27"/>
      <w:lang w:eastAsia="ar-SA"/>
    </w:rPr>
  </w:style>
  <w:style w:type="character" w:styleId="FollowedHyperlink">
    <w:name w:val="FollowedHyperlink"/>
    <w:basedOn w:val="DefaultParagraphFont"/>
    <w:qFormat/>
    <w:rsid w:val="009D555F"/>
    <w:rPr>
      <w:color w:val="800080" w:themeColor="followedHyperlink"/>
      <w:u w:val="single"/>
    </w:rPr>
  </w:style>
  <w:style w:type="character" w:customStyle="1" w:styleId="object">
    <w:name w:val="object"/>
    <w:basedOn w:val="DefaultParagraphFont"/>
    <w:qFormat/>
    <w:rsid w:val="00B50614"/>
  </w:style>
  <w:style w:type="character" w:customStyle="1" w:styleId="zmsearchresult">
    <w:name w:val="zmsearchresult"/>
    <w:basedOn w:val="DefaultParagraphFont"/>
    <w:qFormat/>
    <w:rsid w:val="00EC2097"/>
  </w:style>
  <w:style w:type="character" w:customStyle="1" w:styleId="apple-converted-space">
    <w:name w:val="apple-converted-space"/>
    <w:basedOn w:val="DefaultParagraphFont"/>
    <w:qFormat/>
    <w:rsid w:val="00EC2097"/>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Courier New"/>
      <w:b/>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Heading">
    <w:name w:val="Heading"/>
    <w:basedOn w:val="Normal"/>
    <w:next w:val="BodyText"/>
    <w:qFormat/>
    <w:rsid w:val="009A4E26"/>
    <w:pPr>
      <w:keepNext/>
      <w:spacing w:before="240" w:after="120"/>
    </w:pPr>
    <w:rPr>
      <w:rFonts w:ascii="Nimbus Sans L" w:eastAsia="Nimbus Sans L" w:hAnsi="Nimbus Sans L" w:cs="Lucidasans"/>
      <w:sz w:val="28"/>
      <w:szCs w:val="28"/>
    </w:rPr>
  </w:style>
  <w:style w:type="paragraph" w:styleId="BodyText">
    <w:name w:val="Body Text"/>
    <w:basedOn w:val="Normal"/>
    <w:rsid w:val="009A4E26"/>
    <w:pPr>
      <w:spacing w:after="120"/>
    </w:pPr>
  </w:style>
  <w:style w:type="paragraph" w:styleId="List">
    <w:name w:val="List"/>
    <w:basedOn w:val="BodyText"/>
    <w:semiHidden/>
    <w:rsid w:val="009A4E26"/>
    <w:rPr>
      <w:rFonts w:cs="Lucidasans"/>
    </w:rPr>
  </w:style>
  <w:style w:type="paragraph" w:styleId="Caption">
    <w:name w:val="caption"/>
    <w:basedOn w:val="Normal"/>
    <w:qFormat/>
    <w:rsid w:val="009A4E26"/>
    <w:pPr>
      <w:suppressLineNumbers/>
      <w:spacing w:before="120" w:after="120"/>
    </w:pPr>
    <w:rPr>
      <w:rFonts w:cs="Lucidasans"/>
      <w:i/>
      <w:iCs/>
    </w:rPr>
  </w:style>
  <w:style w:type="paragraph" w:customStyle="1" w:styleId="Index">
    <w:name w:val="Index"/>
    <w:basedOn w:val="Normal"/>
    <w:qFormat/>
    <w:rsid w:val="009A4E26"/>
    <w:pPr>
      <w:suppressLineNumbers/>
    </w:pPr>
    <w:rPr>
      <w:rFonts w:cs="Lucidasans"/>
    </w:rPr>
  </w:style>
  <w:style w:type="paragraph" w:customStyle="1" w:styleId="WW-Default">
    <w:name w:val="WW-Default"/>
    <w:qFormat/>
    <w:rsid w:val="009A4E26"/>
    <w:pPr>
      <w:widowControl w:val="0"/>
      <w:suppressAutoHyphens/>
    </w:pPr>
    <w:rPr>
      <w:rFonts w:eastAsia="Arial"/>
      <w:color w:val="000000"/>
      <w:lang w:eastAsia="ar-SA"/>
    </w:rPr>
  </w:style>
  <w:style w:type="paragraph" w:customStyle="1" w:styleId="CM1">
    <w:name w:val="CM1"/>
    <w:basedOn w:val="WW-Default"/>
    <w:next w:val="WW-Default"/>
    <w:qFormat/>
    <w:rsid w:val="009A4E26"/>
    <w:pPr>
      <w:spacing w:line="278" w:lineRule="atLeast"/>
    </w:pPr>
    <w:rPr>
      <w:color w:val="00000A"/>
    </w:rPr>
  </w:style>
  <w:style w:type="paragraph" w:customStyle="1" w:styleId="CM9">
    <w:name w:val="CM9"/>
    <w:basedOn w:val="WW-Default"/>
    <w:next w:val="WW-Default"/>
    <w:qFormat/>
    <w:rsid w:val="009A4E26"/>
    <w:pPr>
      <w:spacing w:after="98"/>
    </w:pPr>
    <w:rPr>
      <w:color w:val="00000A"/>
    </w:rPr>
  </w:style>
  <w:style w:type="paragraph" w:customStyle="1" w:styleId="CM2">
    <w:name w:val="CM2"/>
    <w:basedOn w:val="WW-Default"/>
    <w:next w:val="WW-Default"/>
    <w:qFormat/>
    <w:rsid w:val="009A4E26"/>
    <w:pPr>
      <w:spacing w:line="276" w:lineRule="atLeast"/>
    </w:pPr>
    <w:rPr>
      <w:color w:val="00000A"/>
    </w:rPr>
  </w:style>
  <w:style w:type="paragraph" w:customStyle="1" w:styleId="CM10">
    <w:name w:val="CM10"/>
    <w:basedOn w:val="WW-Default"/>
    <w:next w:val="WW-Default"/>
    <w:qFormat/>
    <w:rsid w:val="009A4E26"/>
    <w:pPr>
      <w:spacing w:after="375"/>
    </w:pPr>
    <w:rPr>
      <w:color w:val="00000A"/>
    </w:rPr>
  </w:style>
  <w:style w:type="paragraph" w:customStyle="1" w:styleId="CM11">
    <w:name w:val="CM11"/>
    <w:basedOn w:val="WW-Default"/>
    <w:next w:val="WW-Default"/>
    <w:qFormat/>
    <w:rsid w:val="009A4E26"/>
    <w:pPr>
      <w:spacing w:after="278"/>
    </w:pPr>
    <w:rPr>
      <w:color w:val="00000A"/>
    </w:rPr>
  </w:style>
  <w:style w:type="paragraph" w:customStyle="1" w:styleId="CM3">
    <w:name w:val="CM3"/>
    <w:basedOn w:val="WW-Default"/>
    <w:next w:val="WW-Default"/>
    <w:qFormat/>
    <w:rsid w:val="009A4E26"/>
    <w:pPr>
      <w:spacing w:line="276" w:lineRule="atLeast"/>
    </w:pPr>
    <w:rPr>
      <w:color w:val="00000A"/>
    </w:rPr>
  </w:style>
  <w:style w:type="paragraph" w:customStyle="1" w:styleId="CM7">
    <w:name w:val="CM7"/>
    <w:basedOn w:val="WW-Default"/>
    <w:next w:val="WW-Default"/>
    <w:qFormat/>
    <w:rsid w:val="009A4E26"/>
    <w:pPr>
      <w:spacing w:line="278" w:lineRule="atLeast"/>
    </w:pPr>
    <w:rPr>
      <w:color w:val="00000A"/>
    </w:rPr>
  </w:style>
  <w:style w:type="paragraph" w:customStyle="1" w:styleId="CM8">
    <w:name w:val="CM8"/>
    <w:basedOn w:val="WW-Default"/>
    <w:next w:val="WW-Default"/>
    <w:qFormat/>
    <w:rsid w:val="009A4E26"/>
    <w:pPr>
      <w:spacing w:line="276" w:lineRule="atLeast"/>
    </w:pPr>
    <w:rPr>
      <w:color w:val="00000A"/>
    </w:rPr>
  </w:style>
  <w:style w:type="paragraph" w:styleId="BalloonText">
    <w:name w:val="Balloon Text"/>
    <w:basedOn w:val="Normal"/>
    <w:qFormat/>
    <w:rsid w:val="009A4E26"/>
    <w:rPr>
      <w:rFonts w:ascii="Tahoma" w:hAnsi="Tahoma" w:cs="TimesNewRoman"/>
      <w:sz w:val="16"/>
      <w:szCs w:val="16"/>
    </w:rPr>
  </w:style>
  <w:style w:type="paragraph" w:styleId="HTMLPreformatted">
    <w:name w:val="HTML Preformatted"/>
    <w:basedOn w:val="Normal"/>
    <w:link w:val="HTMLPreformattedChar"/>
    <w:uiPriority w:val="99"/>
    <w:qFormat/>
    <w:rsid w:val="009A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sz w:val="20"/>
      <w:szCs w:val="20"/>
    </w:rPr>
  </w:style>
  <w:style w:type="paragraph" w:customStyle="1" w:styleId="ColorfulList-Accent11">
    <w:name w:val="Colorful List - Accent 11"/>
    <w:basedOn w:val="Normal"/>
    <w:qFormat/>
    <w:rsid w:val="009A4E26"/>
    <w:pPr>
      <w:ind w:left="720"/>
    </w:pPr>
  </w:style>
  <w:style w:type="paragraph" w:customStyle="1" w:styleId="TableContents">
    <w:name w:val="Table Contents"/>
    <w:basedOn w:val="Normal"/>
    <w:qFormat/>
    <w:rsid w:val="009A4E26"/>
    <w:pPr>
      <w:suppressLineNumbers/>
    </w:pPr>
  </w:style>
  <w:style w:type="paragraph" w:customStyle="1" w:styleId="TableHeading">
    <w:name w:val="Table Heading"/>
    <w:basedOn w:val="TableContents"/>
    <w:qFormat/>
    <w:rsid w:val="009A4E26"/>
    <w:pPr>
      <w:jc w:val="center"/>
    </w:pPr>
    <w:rPr>
      <w:b/>
      <w:bCs/>
    </w:rPr>
  </w:style>
  <w:style w:type="paragraph" w:styleId="ListParagraph">
    <w:name w:val="List Paragraph"/>
    <w:basedOn w:val="Normal"/>
    <w:qFormat/>
    <w:rsid w:val="006E3CAF"/>
    <w:pPr>
      <w:ind w:left="720"/>
      <w:contextualSpacing/>
    </w:pPr>
  </w:style>
  <w:style w:type="paragraph" w:styleId="DocumentMap">
    <w:name w:val="Document Map"/>
    <w:basedOn w:val="Normal"/>
    <w:link w:val="DocumentMapChar"/>
    <w:qFormat/>
    <w:rsid w:val="00FB5D4B"/>
    <w:rPr>
      <w:rFonts w:ascii="Lucida Grande" w:hAnsi="Lucida Grande"/>
    </w:rPr>
  </w:style>
  <w:style w:type="paragraph" w:styleId="NormalWeb">
    <w:name w:val="Normal (Web)"/>
    <w:basedOn w:val="Normal"/>
    <w:uiPriority w:val="99"/>
    <w:qFormat/>
    <w:rsid w:val="00ED0A7C"/>
    <w:pPr>
      <w:suppressAutoHyphens w:val="0"/>
    </w:pPr>
    <w:rPr>
      <w:rFonts w:ascii="Times" w:hAnsi="Times"/>
      <w:sz w:val="20"/>
      <w:szCs w:val="20"/>
      <w:lang w:eastAsia="en-US"/>
    </w:rPr>
  </w:style>
  <w:style w:type="character" w:customStyle="1" w:styleId="ListLabel46">
    <w:name w:val="ListLabel 46"/>
    <w:qFormat/>
    <w:rsid w:val="000843A7"/>
    <w:rPr>
      <w:rFonts w:cs="Wingdings"/>
    </w:rPr>
  </w:style>
  <w:style w:type="paragraph" w:customStyle="1" w:styleId="western">
    <w:name w:val="western"/>
    <w:basedOn w:val="Normal"/>
    <w:rsid w:val="000D3FE5"/>
    <w:pPr>
      <w:suppressAutoHyphens w:val="0"/>
      <w:spacing w:before="100" w:beforeAutospacing="1" w:after="100" w:afterAutospacing="1"/>
    </w:pPr>
    <w:rPr>
      <w:sz w:val="20"/>
      <w:szCs w:val="20"/>
      <w:lang w:eastAsia="en-US"/>
    </w:rPr>
  </w:style>
  <w:style w:type="character" w:styleId="CommentReference">
    <w:name w:val="annotation reference"/>
    <w:basedOn w:val="DefaultParagraphFont"/>
    <w:semiHidden/>
    <w:unhideWhenUsed/>
    <w:rsid w:val="007F05B8"/>
    <w:rPr>
      <w:sz w:val="16"/>
      <w:szCs w:val="16"/>
    </w:rPr>
  </w:style>
  <w:style w:type="paragraph" w:styleId="CommentText">
    <w:name w:val="annotation text"/>
    <w:basedOn w:val="Normal"/>
    <w:link w:val="CommentTextChar"/>
    <w:semiHidden/>
    <w:unhideWhenUsed/>
    <w:rsid w:val="007F05B8"/>
    <w:rPr>
      <w:sz w:val="20"/>
      <w:szCs w:val="20"/>
    </w:rPr>
  </w:style>
  <w:style w:type="character" w:customStyle="1" w:styleId="CommentTextChar">
    <w:name w:val="Comment Text Char"/>
    <w:basedOn w:val="DefaultParagraphFont"/>
    <w:link w:val="CommentText"/>
    <w:semiHidden/>
    <w:rsid w:val="007F05B8"/>
    <w:rPr>
      <w:sz w:val="20"/>
      <w:szCs w:val="20"/>
      <w:lang w:eastAsia="ar-SA"/>
    </w:rPr>
  </w:style>
  <w:style w:type="paragraph" w:styleId="CommentSubject">
    <w:name w:val="annotation subject"/>
    <w:basedOn w:val="CommentText"/>
    <w:next w:val="CommentText"/>
    <w:link w:val="CommentSubjectChar"/>
    <w:semiHidden/>
    <w:unhideWhenUsed/>
    <w:rsid w:val="007F05B8"/>
    <w:rPr>
      <w:b/>
      <w:bCs/>
    </w:rPr>
  </w:style>
  <w:style w:type="character" w:customStyle="1" w:styleId="CommentSubjectChar">
    <w:name w:val="Comment Subject Char"/>
    <w:basedOn w:val="CommentTextChar"/>
    <w:link w:val="CommentSubject"/>
    <w:semiHidden/>
    <w:rsid w:val="007F05B8"/>
    <w:rPr>
      <w:b/>
      <w:bCs/>
      <w:sz w:val="20"/>
      <w:szCs w:val="20"/>
      <w:lang w:eastAsia="ar-SA"/>
    </w:rPr>
  </w:style>
  <w:style w:type="paragraph" w:styleId="Revision">
    <w:name w:val="Revision"/>
    <w:hidden/>
    <w:semiHidden/>
    <w:rsid w:val="00597A5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18234">
      <w:bodyDiv w:val="1"/>
      <w:marLeft w:val="0"/>
      <w:marRight w:val="0"/>
      <w:marTop w:val="0"/>
      <w:marBottom w:val="0"/>
      <w:divBdr>
        <w:top w:val="none" w:sz="0" w:space="0" w:color="auto"/>
        <w:left w:val="none" w:sz="0" w:space="0" w:color="auto"/>
        <w:bottom w:val="none" w:sz="0" w:space="0" w:color="auto"/>
        <w:right w:val="none" w:sz="0" w:space="0" w:color="auto"/>
      </w:divBdr>
    </w:div>
    <w:div w:id="104506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BDBB-EACE-294D-AF93-8D6FC35A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footnotes.doc</vt:lpstr>
    </vt:vector>
  </TitlesOfParts>
  <Company>Jefferson Science Associates, LLC</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footnotes.doc</dc:title>
  <dc:creator>zbrown</dc:creator>
  <cp:lastModifiedBy>Javier Gomez</cp:lastModifiedBy>
  <cp:revision>7</cp:revision>
  <cp:lastPrinted>2019-03-05T21:36:00Z</cp:lastPrinted>
  <dcterms:created xsi:type="dcterms:W3CDTF">2021-08-12T20:37:00Z</dcterms:created>
  <dcterms:modified xsi:type="dcterms:W3CDTF">2021-08-12T22:06:00Z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Jefferson Science Associates, LLC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