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9054B" w14:textId="77777777" w:rsidR="00A24F97" w:rsidRDefault="00A24F97" w:rsidP="00A24F97">
      <w:r>
        <w:t xml:space="preserve">  </w:t>
      </w:r>
    </w:p>
    <w:p w14:paraId="038CB49D" w14:textId="4067487F" w:rsidR="00A24F97" w:rsidRDefault="00A24F97" w:rsidP="00A24F97"/>
    <w:p w14:paraId="47F99E83" w14:textId="77777777" w:rsidR="00A24F97" w:rsidRDefault="00A24F97" w:rsidP="00A24F97"/>
    <w:p w14:paraId="4E42E4C2" w14:textId="77777777" w:rsidR="00A24F97" w:rsidRDefault="00A24F97" w:rsidP="00A24F97"/>
    <w:tbl>
      <w:tblPr>
        <w:tblW w:w="5000" w:type="pct"/>
        <w:jc w:val="center"/>
        <w:tblCellMar>
          <w:left w:w="0" w:type="dxa"/>
          <w:right w:w="0" w:type="dxa"/>
        </w:tblCellMar>
        <w:tblLook w:val="04A0" w:firstRow="1" w:lastRow="0" w:firstColumn="1" w:lastColumn="0" w:noHBand="0" w:noVBand="1"/>
      </w:tblPr>
      <w:tblGrid>
        <w:gridCol w:w="9360"/>
      </w:tblGrid>
      <w:tr w:rsidR="00B4598B" w:rsidRPr="00B4598B" w14:paraId="0923576A" w14:textId="77777777" w:rsidTr="00B4598B">
        <w:trPr>
          <w:jc w:val="center"/>
        </w:trPr>
        <w:tc>
          <w:tcPr>
            <w:tcW w:w="0" w:type="auto"/>
            <w:hideMark/>
          </w:tcPr>
          <w:tbl>
            <w:tblPr>
              <w:tblW w:w="5000" w:type="pct"/>
              <w:jc w:val="center"/>
              <w:shd w:val="clear" w:color="auto" w:fill="FAFAFA"/>
              <w:tblCellMar>
                <w:left w:w="0" w:type="dxa"/>
                <w:right w:w="0" w:type="dxa"/>
              </w:tblCellMar>
              <w:tblLook w:val="04A0" w:firstRow="1" w:lastRow="0" w:firstColumn="1" w:lastColumn="0" w:noHBand="0" w:noVBand="1"/>
            </w:tblPr>
            <w:tblGrid>
              <w:gridCol w:w="9360"/>
            </w:tblGrid>
            <w:tr w:rsidR="00B4598B" w:rsidRPr="00B4598B" w14:paraId="40078FB9" w14:textId="77777777">
              <w:trPr>
                <w:jc w:val="center"/>
              </w:trPr>
              <w:tc>
                <w:tcPr>
                  <w:tcW w:w="0" w:type="auto"/>
                  <w:shd w:val="clear" w:color="auto" w:fill="FAFAFA"/>
                  <w:hideMark/>
                </w:tcPr>
                <w:tbl>
                  <w:tblPr>
                    <w:tblW w:w="9600" w:type="dxa"/>
                    <w:jc w:val="center"/>
                    <w:tblCellMar>
                      <w:left w:w="0" w:type="dxa"/>
                      <w:right w:w="0" w:type="dxa"/>
                    </w:tblCellMar>
                    <w:tblLook w:val="04A0" w:firstRow="1" w:lastRow="0" w:firstColumn="1" w:lastColumn="0" w:noHBand="0" w:noVBand="1"/>
                  </w:tblPr>
                  <w:tblGrid>
                    <w:gridCol w:w="9600"/>
                  </w:tblGrid>
                  <w:tr w:rsidR="00B4598B" w:rsidRPr="00B4598B" w14:paraId="13D46A83"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600"/>
                        </w:tblGrid>
                        <w:tr w:rsidR="00B4598B" w:rsidRPr="00B4598B" w14:paraId="1641EB92"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30"/>
                              </w:tblGrid>
                              <w:tr w:rsidR="00B4598B" w:rsidRPr="00B4598B" w14:paraId="0ABD123B" w14:textId="77777777">
                                <w:tc>
                                  <w:tcPr>
                                    <w:tcW w:w="0" w:type="auto"/>
                                    <w:tcMar>
                                      <w:top w:w="0" w:type="dxa"/>
                                      <w:left w:w="135" w:type="dxa"/>
                                      <w:bottom w:w="0" w:type="dxa"/>
                                      <w:right w:w="135" w:type="dxa"/>
                                    </w:tcMar>
                                    <w:hideMark/>
                                  </w:tcPr>
                                  <w:p w14:paraId="31F12249" w14:textId="77777777" w:rsidR="00B4598B" w:rsidRPr="00B4598B" w:rsidRDefault="00B4598B" w:rsidP="00B4598B">
                                    <w:pPr>
                                      <w:spacing w:after="0" w:line="240" w:lineRule="auto"/>
                                      <w:rPr>
                                        <w:rFonts w:ascii="Calibri" w:eastAsia="Times New Roman" w:hAnsi="Calibri" w:cs="Calibri"/>
                                      </w:rPr>
                                    </w:pPr>
                                    <w:hyperlink r:id="rId7" w:history="1">
                                      <w:r w:rsidRPr="00B4598B">
                                        <w:rPr>
                                          <w:rFonts w:ascii="Calibri" w:eastAsia="Calibri" w:hAnsi="Calibri" w:cs="Calibri"/>
                                          <w:noProof/>
                                        </w:rPr>
                                        <w:drawing>
                                          <wp:anchor distT="0" distB="0" distL="0" distR="0" simplePos="0" relativeHeight="251659264" behindDoc="0" locked="0" layoutInCell="1" allowOverlap="0" wp14:anchorId="630F97AB" wp14:editId="683A540F">
                                            <wp:simplePos x="0" y="0"/>
                                            <wp:positionH relativeFrom="column">
                                              <wp:align>left</wp:align>
                                            </wp:positionH>
                                            <wp:positionV relativeFrom="line">
                                              <wp:posOffset>0</wp:posOffset>
                                            </wp:positionV>
                                            <wp:extent cx="3581400" cy="1314450"/>
                                            <wp:effectExtent l="0" t="0" r="0" b="0"/>
                                            <wp:wrapSquare wrapText="bothSides"/>
                                            <wp:docPr id="10" name="Picture 10" descr="https://gallery.mailchimp.com/1de9c43e6d5e45ff0ecd664cd/images/e6203673-8394-4ed6-8d7b-dc3fa3383708.jpg">
                                              <a:hlinkClick xmlns:a="http://schemas.openxmlformats.org/drawingml/2006/main" r:id="rId7" tgtFrame="&quot;&quot;_blank&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allery.mailchimp.com/1de9c43e6d5e45ff0ecd664cd/images/e6203673-8394-4ed6-8d7b-dc3fa3383708.jpg">
                                                      <a:hlinkClick r:id="rId7" tgtFrame="&quot;&quot;_blank&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13144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14:paraId="12710E65" w14:textId="77777777" w:rsidR="00B4598B" w:rsidRPr="00B4598B" w:rsidRDefault="00B4598B" w:rsidP="00B4598B">
                              <w:pPr>
                                <w:spacing w:after="0" w:line="240" w:lineRule="auto"/>
                                <w:rPr>
                                  <w:rFonts w:ascii="Times New Roman" w:eastAsia="Times New Roman" w:hAnsi="Times New Roman" w:cs="Times New Roman"/>
                                  <w:sz w:val="20"/>
                                  <w:szCs w:val="20"/>
                                </w:rPr>
                              </w:pPr>
                            </w:p>
                          </w:tc>
                        </w:tr>
                      </w:tbl>
                      <w:p w14:paraId="79F70053" w14:textId="77777777" w:rsidR="00B4598B" w:rsidRPr="00B4598B" w:rsidRDefault="00B4598B" w:rsidP="00B4598B">
                        <w:pPr>
                          <w:spacing w:after="0" w:line="240" w:lineRule="auto"/>
                          <w:rPr>
                            <w:rFonts w:ascii="Times New Roman" w:eastAsia="Times New Roman" w:hAnsi="Times New Roman" w:cs="Times New Roman"/>
                            <w:sz w:val="20"/>
                            <w:szCs w:val="20"/>
                          </w:rPr>
                        </w:pPr>
                      </w:p>
                    </w:tc>
                  </w:tr>
                </w:tbl>
                <w:p w14:paraId="5706EEE4" w14:textId="77777777" w:rsidR="00B4598B" w:rsidRPr="00B4598B" w:rsidRDefault="00B4598B" w:rsidP="00B4598B">
                  <w:pPr>
                    <w:spacing w:after="0" w:line="240" w:lineRule="auto"/>
                    <w:jc w:val="center"/>
                    <w:rPr>
                      <w:rFonts w:ascii="Times New Roman" w:eastAsia="Times New Roman" w:hAnsi="Times New Roman" w:cs="Times New Roman"/>
                      <w:sz w:val="20"/>
                      <w:szCs w:val="20"/>
                    </w:rPr>
                  </w:pPr>
                </w:p>
              </w:tc>
            </w:tr>
          </w:tbl>
          <w:p w14:paraId="7D217F73" w14:textId="77777777" w:rsidR="00B4598B" w:rsidRPr="00B4598B" w:rsidRDefault="00B4598B" w:rsidP="00B4598B">
            <w:pPr>
              <w:spacing w:after="0" w:line="240" w:lineRule="auto"/>
              <w:jc w:val="center"/>
              <w:rPr>
                <w:rFonts w:ascii="Times New Roman" w:eastAsia="Times New Roman" w:hAnsi="Times New Roman" w:cs="Times New Roman"/>
                <w:sz w:val="20"/>
                <w:szCs w:val="20"/>
              </w:rPr>
            </w:pPr>
          </w:p>
        </w:tc>
      </w:tr>
      <w:tr w:rsidR="00B4598B" w:rsidRPr="00B4598B" w14:paraId="6D57CFBA" w14:textId="77777777" w:rsidTr="00B4598B">
        <w:trPr>
          <w:jc w:val="center"/>
        </w:trPr>
        <w:tc>
          <w:tcPr>
            <w:tcW w:w="0" w:type="auto"/>
            <w:hideMark/>
          </w:tcPr>
          <w:tbl>
            <w:tblPr>
              <w:tblW w:w="5000" w:type="pct"/>
              <w:jc w:val="center"/>
              <w:shd w:val="clear" w:color="auto" w:fill="FAFAFA"/>
              <w:tblCellMar>
                <w:left w:w="0" w:type="dxa"/>
                <w:right w:w="0" w:type="dxa"/>
              </w:tblCellMar>
              <w:tblLook w:val="04A0" w:firstRow="1" w:lastRow="0" w:firstColumn="1" w:lastColumn="0" w:noHBand="0" w:noVBand="1"/>
            </w:tblPr>
            <w:tblGrid>
              <w:gridCol w:w="9360"/>
            </w:tblGrid>
            <w:tr w:rsidR="00B4598B" w:rsidRPr="00B4598B" w14:paraId="136A920B" w14:textId="77777777">
              <w:trPr>
                <w:jc w:val="center"/>
              </w:trPr>
              <w:tc>
                <w:tcPr>
                  <w:tcW w:w="0" w:type="auto"/>
                  <w:shd w:val="clear" w:color="auto" w:fill="FAFAFA"/>
                  <w:hideMark/>
                </w:tcPr>
                <w:tbl>
                  <w:tblPr>
                    <w:tblW w:w="9600" w:type="dxa"/>
                    <w:jc w:val="center"/>
                    <w:tblCellMar>
                      <w:left w:w="0" w:type="dxa"/>
                      <w:right w:w="0" w:type="dxa"/>
                    </w:tblCellMar>
                    <w:tblLook w:val="04A0" w:firstRow="1" w:lastRow="0" w:firstColumn="1" w:lastColumn="0" w:noHBand="0" w:noVBand="1"/>
                  </w:tblPr>
                  <w:tblGrid>
                    <w:gridCol w:w="9600"/>
                  </w:tblGrid>
                  <w:tr w:rsidR="00B4598B" w:rsidRPr="00B4598B" w14:paraId="6E8B411C" w14:textId="77777777">
                    <w:trPr>
                      <w:jc w:val="center"/>
                    </w:trPr>
                    <w:tc>
                      <w:tcPr>
                        <w:tcW w:w="0" w:type="auto"/>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600"/>
                        </w:tblGrid>
                        <w:tr w:rsidR="00B4598B" w:rsidRPr="00B4598B" w14:paraId="2B76F4F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600"/>
                              </w:tblGrid>
                              <w:tr w:rsidR="00B4598B" w:rsidRPr="00B4598B" w14:paraId="1F6F7EC1" w14:textId="77777777">
                                <w:tc>
                                  <w:tcPr>
                                    <w:tcW w:w="96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00"/>
                                    </w:tblGrid>
                                    <w:tr w:rsidR="00B4598B" w:rsidRPr="00B4598B" w14:paraId="623C67BB" w14:textId="77777777">
                                      <w:tc>
                                        <w:tcPr>
                                          <w:tcW w:w="0" w:type="auto"/>
                                          <w:tcMar>
                                            <w:top w:w="0" w:type="dxa"/>
                                            <w:left w:w="270" w:type="dxa"/>
                                            <w:bottom w:w="135" w:type="dxa"/>
                                            <w:right w:w="270" w:type="dxa"/>
                                          </w:tcMar>
                                          <w:hideMark/>
                                        </w:tcPr>
                                        <w:p w14:paraId="2BDD4212" w14:textId="77777777" w:rsidR="00B4598B" w:rsidRPr="00B4598B" w:rsidRDefault="00B4598B" w:rsidP="00B4598B">
                                          <w:pPr>
                                            <w:spacing w:after="0" w:line="240" w:lineRule="auto"/>
                                            <w:rPr>
                                              <w:rFonts w:ascii="Arial" w:eastAsia="Times New Roman" w:hAnsi="Arial" w:cs="Arial"/>
                                              <w:color w:val="222222"/>
                                              <w:sz w:val="24"/>
                                              <w:szCs w:val="24"/>
                                            </w:rPr>
                                          </w:pPr>
                                          <w:r w:rsidRPr="00B4598B">
                                            <w:rPr>
                                              <w:rFonts w:ascii="Arial" w:eastAsia="Times New Roman" w:hAnsi="Arial" w:cs="Arial"/>
                                              <w:b/>
                                              <w:bCs/>
                                              <w:color w:val="222222"/>
                                              <w:sz w:val="27"/>
                                              <w:szCs w:val="27"/>
                                            </w:rPr>
                                            <w:t>MESSAGE FROM THE DIRECTOR</w:t>
                                          </w:r>
                                          <w:r w:rsidRPr="00B4598B">
                                            <w:rPr>
                                              <w:rFonts w:ascii="Arial" w:eastAsia="Times New Roman" w:hAnsi="Arial" w:cs="Arial"/>
                                              <w:color w:val="222222"/>
                                              <w:sz w:val="24"/>
                                              <w:szCs w:val="24"/>
                                            </w:rPr>
                                            <w:t xml:space="preserve"> </w:t>
                                          </w:r>
                                        </w:p>
                                      </w:tc>
                                    </w:tr>
                                  </w:tbl>
                                  <w:p w14:paraId="42645DCE" w14:textId="77777777" w:rsidR="00B4598B" w:rsidRPr="00B4598B" w:rsidRDefault="00B4598B" w:rsidP="00B4598B">
                                    <w:pPr>
                                      <w:spacing w:after="0" w:line="240" w:lineRule="auto"/>
                                      <w:rPr>
                                        <w:rFonts w:ascii="Times New Roman" w:eastAsia="Times New Roman" w:hAnsi="Times New Roman" w:cs="Times New Roman"/>
                                        <w:sz w:val="20"/>
                                        <w:szCs w:val="20"/>
                                      </w:rPr>
                                    </w:pPr>
                                  </w:p>
                                </w:tc>
                              </w:tr>
                            </w:tbl>
                            <w:p w14:paraId="135E8091" w14:textId="77777777" w:rsidR="00B4598B" w:rsidRPr="00B4598B" w:rsidRDefault="00B4598B" w:rsidP="00B4598B">
                              <w:pPr>
                                <w:spacing w:after="0" w:line="240" w:lineRule="auto"/>
                                <w:rPr>
                                  <w:rFonts w:ascii="Times New Roman" w:eastAsia="Times New Roman" w:hAnsi="Times New Roman" w:cs="Times New Roman"/>
                                  <w:sz w:val="20"/>
                                  <w:szCs w:val="20"/>
                                </w:rPr>
                              </w:pPr>
                            </w:p>
                          </w:tc>
                        </w:tr>
                      </w:tbl>
                      <w:p w14:paraId="0DA0B413" w14:textId="77777777" w:rsidR="00B4598B" w:rsidRPr="00B4598B" w:rsidRDefault="00B4598B" w:rsidP="00B4598B">
                        <w:pPr>
                          <w:spacing w:after="0" w:line="240" w:lineRule="auto"/>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600"/>
                        </w:tblGrid>
                        <w:tr w:rsidR="00B4598B" w:rsidRPr="00B4598B" w14:paraId="7336DB98" w14:textId="77777777">
                          <w:trPr>
                            <w:hidden/>
                          </w:trPr>
                          <w:tc>
                            <w:tcPr>
                              <w:tcW w:w="0" w:type="auto"/>
                              <w:tcMar>
                                <w:top w:w="0" w:type="dxa"/>
                                <w:left w:w="270" w:type="dxa"/>
                                <w:bottom w:w="0" w:type="dxa"/>
                                <w:right w:w="270" w:type="dxa"/>
                              </w:tcMar>
                              <w:vAlign w:val="center"/>
                              <w:hideMark/>
                            </w:tcPr>
                            <w:tbl>
                              <w:tblPr>
                                <w:tblW w:w="5000" w:type="pct"/>
                                <w:tblBorders>
                                  <w:top w:val="single" w:sz="24" w:space="0" w:color="AA1D1D"/>
                                </w:tblBorders>
                                <w:tblCellMar>
                                  <w:left w:w="0" w:type="dxa"/>
                                  <w:right w:w="0" w:type="dxa"/>
                                </w:tblCellMar>
                                <w:tblLook w:val="04A0" w:firstRow="1" w:lastRow="0" w:firstColumn="1" w:lastColumn="0" w:noHBand="0" w:noVBand="1"/>
                              </w:tblPr>
                              <w:tblGrid>
                                <w:gridCol w:w="9060"/>
                              </w:tblGrid>
                              <w:tr w:rsidR="00B4598B" w:rsidRPr="00B4598B" w14:paraId="63D3DCD0" w14:textId="77777777">
                                <w:trPr>
                                  <w:hidden/>
                                </w:trPr>
                                <w:tc>
                                  <w:tcPr>
                                    <w:tcW w:w="0" w:type="auto"/>
                                    <w:tcBorders>
                                      <w:top w:val="single" w:sz="24" w:space="0" w:color="AA1D1D"/>
                                      <w:left w:val="nil"/>
                                      <w:bottom w:val="nil"/>
                                      <w:right w:val="nil"/>
                                    </w:tcBorders>
                                    <w:vAlign w:val="center"/>
                                    <w:hideMark/>
                                  </w:tcPr>
                                  <w:p w14:paraId="6928F88B" w14:textId="77777777" w:rsidR="00B4598B" w:rsidRPr="00B4598B" w:rsidRDefault="00B4598B" w:rsidP="00B4598B">
                                    <w:pPr>
                                      <w:spacing w:after="0" w:line="240" w:lineRule="auto"/>
                                      <w:rPr>
                                        <w:rFonts w:ascii="Calibri" w:eastAsia="Times New Roman" w:hAnsi="Calibri" w:cs="Calibri"/>
                                        <w:vanish/>
                                      </w:rPr>
                                    </w:pPr>
                                  </w:p>
                                </w:tc>
                              </w:tr>
                            </w:tbl>
                            <w:p w14:paraId="51CAFC1E" w14:textId="77777777" w:rsidR="00B4598B" w:rsidRPr="00B4598B" w:rsidRDefault="00B4598B" w:rsidP="00B4598B">
                              <w:pPr>
                                <w:spacing w:after="0" w:line="240" w:lineRule="auto"/>
                                <w:rPr>
                                  <w:rFonts w:ascii="Times New Roman" w:eastAsia="Times New Roman" w:hAnsi="Times New Roman" w:cs="Times New Roman"/>
                                  <w:sz w:val="20"/>
                                  <w:szCs w:val="20"/>
                                </w:rPr>
                              </w:pPr>
                            </w:p>
                          </w:tc>
                        </w:tr>
                      </w:tbl>
                      <w:p w14:paraId="1A93481D" w14:textId="77777777" w:rsidR="00B4598B" w:rsidRPr="00B4598B" w:rsidRDefault="00B4598B" w:rsidP="00B4598B">
                        <w:pPr>
                          <w:spacing w:after="0" w:line="240" w:lineRule="auto"/>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600"/>
                        </w:tblGrid>
                        <w:tr w:rsidR="00B4598B" w:rsidRPr="00B4598B" w14:paraId="1C0EDB4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600"/>
                              </w:tblGrid>
                              <w:tr w:rsidR="00B4598B" w:rsidRPr="00B4598B" w14:paraId="4BE2A164" w14:textId="77777777">
                                <w:tc>
                                  <w:tcPr>
                                    <w:tcW w:w="96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00"/>
                                    </w:tblGrid>
                                    <w:tr w:rsidR="00B4598B" w:rsidRPr="00B4598B" w14:paraId="4A5C228E" w14:textId="77777777">
                                      <w:tc>
                                        <w:tcPr>
                                          <w:tcW w:w="0" w:type="auto"/>
                                          <w:tcMar>
                                            <w:top w:w="0" w:type="dxa"/>
                                            <w:left w:w="270" w:type="dxa"/>
                                            <w:bottom w:w="135" w:type="dxa"/>
                                            <w:right w:w="270" w:type="dxa"/>
                                          </w:tcMar>
                                          <w:hideMark/>
                                        </w:tcPr>
                                        <w:p w14:paraId="1F42379C" w14:textId="77777777" w:rsidR="00B4598B" w:rsidRPr="00B4598B" w:rsidRDefault="00B4598B" w:rsidP="00B4598B">
                                          <w:pPr>
                                            <w:spacing w:after="0" w:line="360" w:lineRule="auto"/>
                                            <w:rPr>
                                              <w:rFonts w:ascii="Arial" w:eastAsia="Times New Roman" w:hAnsi="Arial" w:cs="Arial"/>
                                              <w:color w:val="202020"/>
                                              <w:sz w:val="21"/>
                                              <w:szCs w:val="21"/>
                                            </w:rPr>
                                          </w:pPr>
                                          <w:r w:rsidRPr="00B4598B">
                                            <w:rPr>
                                              <w:rFonts w:ascii="Arial" w:eastAsia="Times New Roman" w:hAnsi="Arial" w:cs="Arial"/>
                                              <w:b/>
                                              <w:bCs/>
                                              <w:color w:val="202020"/>
                                              <w:sz w:val="21"/>
                                              <w:szCs w:val="21"/>
                                            </w:rPr>
                                            <w:t>January 13, 2022</w:t>
                                          </w:r>
                                          <w:r w:rsidRPr="00B4598B">
                                            <w:rPr>
                                              <w:rFonts w:ascii="Arial" w:eastAsia="Times New Roman" w:hAnsi="Arial" w:cs="Arial"/>
                                              <w:b/>
                                              <w:bCs/>
                                              <w:color w:val="202020"/>
                                              <w:sz w:val="21"/>
                                              <w:szCs w:val="21"/>
                                            </w:rPr>
                                            <w:br/>
                                            <w:t>SUBJECT: Jefferson Lab Standards of Conduct </w:t>
                                          </w:r>
                                          <w:r w:rsidRPr="00B4598B">
                                            <w:rPr>
                                              <w:rFonts w:ascii="Arial" w:eastAsia="Times New Roman" w:hAnsi="Arial" w:cs="Arial"/>
                                              <w:color w:val="202020"/>
                                              <w:sz w:val="21"/>
                                              <w:szCs w:val="21"/>
                                            </w:rPr>
                                            <w:t xml:space="preserve"> </w:t>
                                          </w:r>
                                        </w:p>
                                      </w:tc>
                                    </w:tr>
                                  </w:tbl>
                                  <w:p w14:paraId="4BA674FB" w14:textId="77777777" w:rsidR="00B4598B" w:rsidRPr="00B4598B" w:rsidRDefault="00B4598B" w:rsidP="00B4598B">
                                    <w:pPr>
                                      <w:spacing w:after="0" w:line="240" w:lineRule="auto"/>
                                      <w:rPr>
                                        <w:rFonts w:ascii="Times New Roman" w:eastAsia="Times New Roman" w:hAnsi="Times New Roman" w:cs="Times New Roman"/>
                                        <w:sz w:val="20"/>
                                        <w:szCs w:val="20"/>
                                      </w:rPr>
                                    </w:pPr>
                                  </w:p>
                                </w:tc>
                              </w:tr>
                            </w:tbl>
                            <w:p w14:paraId="50565BDC" w14:textId="77777777" w:rsidR="00B4598B" w:rsidRPr="00B4598B" w:rsidRDefault="00B4598B" w:rsidP="00B4598B">
                              <w:pPr>
                                <w:spacing w:after="0" w:line="240" w:lineRule="auto"/>
                                <w:rPr>
                                  <w:rFonts w:ascii="Times New Roman" w:eastAsia="Times New Roman" w:hAnsi="Times New Roman" w:cs="Times New Roman"/>
                                  <w:sz w:val="20"/>
                                  <w:szCs w:val="20"/>
                                </w:rPr>
                              </w:pPr>
                            </w:p>
                          </w:tc>
                        </w:tr>
                      </w:tbl>
                      <w:p w14:paraId="00FF93F5" w14:textId="77777777" w:rsidR="00B4598B" w:rsidRPr="00B4598B" w:rsidRDefault="00B4598B" w:rsidP="00B4598B">
                        <w:pPr>
                          <w:spacing w:after="0" w:line="240" w:lineRule="auto"/>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600"/>
                        </w:tblGrid>
                        <w:tr w:rsidR="00B4598B" w:rsidRPr="00B4598B" w14:paraId="5A6ED3E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600"/>
                              </w:tblGrid>
                              <w:tr w:rsidR="00B4598B" w:rsidRPr="00B4598B" w14:paraId="6849F5A6" w14:textId="77777777">
                                <w:tc>
                                  <w:tcPr>
                                    <w:tcW w:w="96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00"/>
                                    </w:tblGrid>
                                    <w:tr w:rsidR="00B4598B" w:rsidRPr="00B4598B" w14:paraId="7606189B" w14:textId="77777777">
                                      <w:tc>
                                        <w:tcPr>
                                          <w:tcW w:w="0" w:type="auto"/>
                                          <w:tcMar>
                                            <w:top w:w="0" w:type="dxa"/>
                                            <w:left w:w="270" w:type="dxa"/>
                                            <w:bottom w:w="135" w:type="dxa"/>
                                            <w:right w:w="270" w:type="dxa"/>
                                          </w:tcMar>
                                          <w:hideMark/>
                                        </w:tcPr>
                                        <w:p w14:paraId="67DBCAF5" w14:textId="77777777" w:rsidR="00B4598B" w:rsidRPr="00B4598B" w:rsidRDefault="00B4598B" w:rsidP="00B4598B">
                                          <w:pPr>
                                            <w:spacing w:after="0" w:line="360" w:lineRule="auto"/>
                                            <w:rPr>
                                              <w:rFonts w:ascii="Helvetica" w:eastAsia="Times New Roman" w:hAnsi="Helvetica" w:cs="Calibri"/>
                                              <w:color w:val="202020"/>
                                              <w:sz w:val="21"/>
                                              <w:szCs w:val="21"/>
                                            </w:rPr>
                                          </w:pPr>
                                          <w:r w:rsidRPr="00B4598B">
                                            <w:rPr>
                                              <w:rFonts w:ascii="Arial" w:eastAsia="Times New Roman" w:hAnsi="Arial" w:cs="Arial"/>
                                              <w:color w:val="202020"/>
                                              <w:sz w:val="21"/>
                                              <w:szCs w:val="21"/>
                                            </w:rPr>
                                            <w:t>Dear Colleagues,</w:t>
                                          </w:r>
                                          <w:r w:rsidRPr="00B4598B">
                                            <w:rPr>
                                              <w:rFonts w:ascii="Helvetica" w:eastAsia="Times New Roman" w:hAnsi="Helvetica" w:cs="Calibri"/>
                                              <w:color w:val="202020"/>
                                              <w:sz w:val="21"/>
                                              <w:szCs w:val="21"/>
                                            </w:rPr>
                                            <w:br/>
                                            <w:t> </w:t>
                                          </w:r>
                                          <w:r w:rsidRPr="00B4598B">
                                            <w:rPr>
                                              <w:rFonts w:ascii="Helvetica" w:eastAsia="Times New Roman" w:hAnsi="Helvetica" w:cs="Calibri"/>
                                              <w:color w:val="202020"/>
                                              <w:sz w:val="21"/>
                                              <w:szCs w:val="21"/>
                                            </w:rPr>
                                            <w:br/>
                                            <w:t>Recently, some offensive and hateful graffiti was discovered on a wall in the linear accelerator tunnel. I am writing to condemn this act and any expressions of hate or intolerance, and to make very clear that this sort of hateful act is unacceptable and has no place at Jefferson Lab.</w:t>
                                          </w:r>
                                          <w:r w:rsidRPr="00B4598B">
                                            <w:rPr>
                                              <w:rFonts w:ascii="Helvetica" w:eastAsia="Times New Roman" w:hAnsi="Helvetica" w:cs="Calibri"/>
                                              <w:color w:val="202020"/>
                                              <w:sz w:val="21"/>
                                              <w:szCs w:val="21"/>
                                            </w:rPr>
                                            <w:br/>
                                          </w:r>
                                          <w:r w:rsidRPr="00B4598B">
                                            <w:rPr>
                                              <w:rFonts w:ascii="Helvetica" w:eastAsia="Times New Roman" w:hAnsi="Helvetica" w:cs="Calibri"/>
                                              <w:color w:val="202020"/>
                                              <w:sz w:val="21"/>
                                              <w:szCs w:val="21"/>
                                            </w:rPr>
                                            <w:br/>
                                            <w:t xml:space="preserve">Such behaviors are not in keeping with the lab’s core values of respect and tolerance, and are also a clear violation of our </w:t>
                                          </w:r>
                                          <w:hyperlink r:id="rId9" w:tgtFrame="_blank" w:history="1">
                                            <w:r w:rsidRPr="00B4598B">
                                              <w:rPr>
                                                <w:rFonts w:ascii="Helvetica" w:eastAsia="Times New Roman" w:hAnsi="Helvetica" w:cs="Calibri"/>
                                                <w:color w:val="26ABE2"/>
                                                <w:sz w:val="21"/>
                                                <w:szCs w:val="21"/>
                                                <w:u w:val="single"/>
                                              </w:rPr>
                                              <w:t>Standards of Conduct policy</w:t>
                                            </w:r>
                                          </w:hyperlink>
                                          <w:r w:rsidRPr="00B4598B">
                                            <w:rPr>
                                              <w:rFonts w:ascii="Helvetica" w:eastAsia="Times New Roman" w:hAnsi="Helvetica" w:cs="Calibri"/>
                                              <w:color w:val="202020"/>
                                              <w:sz w:val="21"/>
                                              <w:szCs w:val="21"/>
                                            </w:rPr>
                                            <w:t>. Repercussions for damaging or defacing JSA property result in corrective action, up to and including termination for JSA employees, or revoked campus access for others.</w:t>
                                          </w:r>
                                          <w:r w:rsidRPr="00B4598B">
                                            <w:rPr>
                                              <w:rFonts w:ascii="Helvetica" w:eastAsia="Times New Roman" w:hAnsi="Helvetica" w:cs="Calibri"/>
                                              <w:color w:val="202020"/>
                                              <w:sz w:val="21"/>
                                              <w:szCs w:val="21"/>
                                            </w:rPr>
                                            <w:br/>
                                            <w:t> </w:t>
                                          </w:r>
                                          <w:r w:rsidRPr="00B4598B">
                                            <w:rPr>
                                              <w:rFonts w:ascii="Helvetica" w:eastAsia="Times New Roman" w:hAnsi="Helvetica" w:cs="Calibri"/>
                                              <w:color w:val="202020"/>
                                              <w:sz w:val="21"/>
                                              <w:szCs w:val="21"/>
                                            </w:rPr>
                                            <w:br/>
                                            <w:t xml:space="preserve">To ensure that such issues are addressed swiftly, I encourage the lab community to speak up. Lab management is an immediate resource for you; however, if you prefer to remain anonymous, the </w:t>
                                          </w:r>
                                          <w:hyperlink r:id="rId10" w:tgtFrame="_blank" w:history="1">
                                            <w:r w:rsidRPr="00B4598B">
                                              <w:rPr>
                                                <w:rFonts w:ascii="Helvetica" w:eastAsia="Times New Roman" w:hAnsi="Helvetica" w:cs="Calibri"/>
                                                <w:color w:val="26ABE2"/>
                                                <w:sz w:val="21"/>
                                                <w:szCs w:val="21"/>
                                                <w:u w:val="single"/>
                                              </w:rPr>
                                              <w:t>Ethics and Employee Concern Hotline</w:t>
                                            </w:r>
                                          </w:hyperlink>
                                          <w:r w:rsidRPr="00B4598B">
                                            <w:rPr>
                                              <w:rFonts w:ascii="Helvetica" w:eastAsia="Times New Roman" w:hAnsi="Helvetica" w:cs="Calibri"/>
                                              <w:color w:val="202020"/>
                                              <w:sz w:val="21"/>
                                              <w:szCs w:val="21"/>
                                            </w:rPr>
                                            <w:t xml:space="preserve"> is available to submit your concern.  </w:t>
                                          </w:r>
                                          <w:r w:rsidRPr="00B4598B">
                                            <w:rPr>
                                              <w:rFonts w:ascii="Helvetica" w:eastAsia="Times New Roman" w:hAnsi="Helvetica" w:cs="Calibri"/>
                                              <w:color w:val="202020"/>
                                              <w:sz w:val="21"/>
                                              <w:szCs w:val="21"/>
                                            </w:rPr>
                                            <w:br/>
                                            <w:t> </w:t>
                                          </w:r>
                                          <w:r w:rsidRPr="00B4598B">
                                            <w:rPr>
                                              <w:rFonts w:ascii="Helvetica" w:eastAsia="Times New Roman" w:hAnsi="Helvetica" w:cs="Calibri"/>
                                              <w:color w:val="202020"/>
                                              <w:sz w:val="21"/>
                                              <w:szCs w:val="21"/>
                                            </w:rPr>
                                            <w:br/>
                                            <w:t xml:space="preserve">One of the great things about Jefferson Lab and the scientific research community is that we have people from all backgrounds, and from all over the globe, who come together for the </w:t>
                                          </w:r>
                                          <w:r w:rsidRPr="00B4598B">
                                            <w:rPr>
                                              <w:rFonts w:ascii="Helvetica" w:eastAsia="Times New Roman" w:hAnsi="Helvetica" w:cs="Calibri"/>
                                              <w:color w:val="202020"/>
                                              <w:sz w:val="21"/>
                                              <w:szCs w:val="21"/>
                                            </w:rPr>
                                            <w:lastRenderedPageBreak/>
                                            <w:t>excitement of scientific discovery. Everyone who is a part of this adventure of discovery deserves a workplace that is welcoming and inclusive. We should accept nothing less. We cannot let hateful and ignorant acts or behaviors hinder our efforts for an inclusive environment at Jefferson Lab, where everyone can achieve their goals and do so in a welcoming workplace. </w:t>
                                          </w:r>
                                          <w:r w:rsidRPr="00B4598B">
                                            <w:rPr>
                                              <w:rFonts w:ascii="Helvetica" w:eastAsia="Times New Roman" w:hAnsi="Helvetica" w:cs="Calibri"/>
                                              <w:color w:val="202020"/>
                                              <w:sz w:val="21"/>
                                              <w:szCs w:val="21"/>
                                            </w:rPr>
                                            <w:br/>
                                            <w:t> </w:t>
                                          </w:r>
                                          <w:r w:rsidRPr="00B4598B">
                                            <w:rPr>
                                              <w:rFonts w:ascii="Helvetica" w:eastAsia="Times New Roman" w:hAnsi="Helvetica" w:cs="Calibri"/>
                                              <w:color w:val="202020"/>
                                              <w:sz w:val="21"/>
                                              <w:szCs w:val="21"/>
                                            </w:rPr>
                                            <w:br/>
                                          </w:r>
                                          <w:r w:rsidRPr="00B4598B">
                                            <w:rPr>
                                              <w:rFonts w:ascii="Arial" w:eastAsia="Times New Roman" w:hAnsi="Arial" w:cs="Arial"/>
                                              <w:color w:val="202020"/>
                                              <w:sz w:val="21"/>
                                              <w:szCs w:val="21"/>
                                            </w:rPr>
                                            <w:t>Thank you,</w:t>
                                          </w:r>
                                          <w:r w:rsidRPr="00B4598B">
                                            <w:rPr>
                                              <w:rFonts w:ascii="Helvetica" w:eastAsia="Times New Roman" w:hAnsi="Helvetica" w:cs="Calibri"/>
                                              <w:color w:val="202020"/>
                                              <w:sz w:val="21"/>
                                              <w:szCs w:val="21"/>
                                            </w:rPr>
                                            <w:br/>
                                          </w:r>
                                          <w:r w:rsidRPr="00B4598B">
                                            <w:rPr>
                                              <w:rFonts w:ascii="Helvetica" w:eastAsia="Times New Roman" w:hAnsi="Helvetica" w:cs="Calibri"/>
                                              <w:vanish/>
                                              <w:color w:val="202020"/>
                                              <w:sz w:val="21"/>
                                              <w:szCs w:val="21"/>
                                            </w:rPr>
                                            <w:t> </w:t>
                                          </w:r>
                                          <w:r w:rsidRPr="00B4598B">
                                            <w:rPr>
                                              <w:rFonts w:ascii="Arial" w:eastAsia="Times New Roman" w:hAnsi="Arial" w:cs="Arial"/>
                                              <w:i/>
                                              <w:iCs/>
                                              <w:color w:val="202020"/>
                                              <w:sz w:val="21"/>
                                              <w:szCs w:val="21"/>
                                            </w:rPr>
                                            <w:t>Stuart</w:t>
                                          </w:r>
                                          <w:r w:rsidRPr="00B4598B">
                                            <w:rPr>
                                              <w:rFonts w:ascii="Helvetica" w:eastAsia="Times New Roman" w:hAnsi="Helvetica" w:cs="Calibri"/>
                                              <w:vanish/>
                                              <w:color w:val="202020"/>
                                              <w:sz w:val="21"/>
                                              <w:szCs w:val="21"/>
                                            </w:rPr>
                                            <w:t> </w:t>
                                          </w:r>
                                          <w:r w:rsidRPr="00B4598B">
                                            <w:rPr>
                                              <w:rFonts w:ascii="Helvetica" w:eastAsia="Times New Roman" w:hAnsi="Helvetica" w:cs="Calibri"/>
                                              <w:color w:val="202020"/>
                                              <w:sz w:val="21"/>
                                              <w:szCs w:val="21"/>
                                            </w:rPr>
                                            <w:t xml:space="preserve"> </w:t>
                                          </w:r>
                                        </w:p>
                                      </w:tc>
                                    </w:tr>
                                  </w:tbl>
                                  <w:p w14:paraId="62EAE46C" w14:textId="77777777" w:rsidR="00B4598B" w:rsidRPr="00B4598B" w:rsidRDefault="00B4598B" w:rsidP="00B4598B">
                                    <w:pPr>
                                      <w:spacing w:after="0" w:line="240" w:lineRule="auto"/>
                                      <w:rPr>
                                        <w:rFonts w:ascii="Times New Roman" w:eastAsia="Times New Roman" w:hAnsi="Times New Roman" w:cs="Times New Roman"/>
                                        <w:sz w:val="20"/>
                                        <w:szCs w:val="20"/>
                                      </w:rPr>
                                    </w:pPr>
                                  </w:p>
                                </w:tc>
                              </w:tr>
                            </w:tbl>
                            <w:p w14:paraId="7861C927" w14:textId="77777777" w:rsidR="00B4598B" w:rsidRPr="00B4598B" w:rsidRDefault="00B4598B" w:rsidP="00B4598B">
                              <w:pPr>
                                <w:spacing w:after="0" w:line="240" w:lineRule="auto"/>
                                <w:rPr>
                                  <w:rFonts w:ascii="Times New Roman" w:eastAsia="Times New Roman" w:hAnsi="Times New Roman" w:cs="Times New Roman"/>
                                  <w:sz w:val="20"/>
                                  <w:szCs w:val="20"/>
                                </w:rPr>
                              </w:pPr>
                            </w:p>
                          </w:tc>
                        </w:tr>
                      </w:tbl>
                      <w:p w14:paraId="68C5278D" w14:textId="77777777" w:rsidR="00B4598B" w:rsidRPr="00B4598B" w:rsidRDefault="00B4598B" w:rsidP="00B4598B">
                        <w:pPr>
                          <w:spacing w:after="0" w:line="240" w:lineRule="auto"/>
                          <w:rPr>
                            <w:rFonts w:ascii="Times New Roman" w:eastAsia="Times New Roman" w:hAnsi="Times New Roman" w:cs="Times New Roman"/>
                            <w:sz w:val="20"/>
                            <w:szCs w:val="20"/>
                          </w:rPr>
                        </w:pPr>
                      </w:p>
                    </w:tc>
                  </w:tr>
                </w:tbl>
                <w:p w14:paraId="6F4DB6CC" w14:textId="77777777" w:rsidR="00B4598B" w:rsidRPr="00B4598B" w:rsidRDefault="00B4598B" w:rsidP="00B4598B">
                  <w:pPr>
                    <w:spacing w:after="0" w:line="240" w:lineRule="auto"/>
                    <w:jc w:val="center"/>
                    <w:rPr>
                      <w:rFonts w:ascii="Times New Roman" w:eastAsia="Times New Roman" w:hAnsi="Times New Roman" w:cs="Times New Roman"/>
                      <w:sz w:val="20"/>
                      <w:szCs w:val="20"/>
                    </w:rPr>
                  </w:pPr>
                </w:p>
              </w:tc>
            </w:tr>
          </w:tbl>
          <w:p w14:paraId="7A71730E" w14:textId="77777777" w:rsidR="00B4598B" w:rsidRPr="00B4598B" w:rsidRDefault="00B4598B" w:rsidP="00B4598B">
            <w:pPr>
              <w:spacing w:after="0" w:line="240" w:lineRule="auto"/>
              <w:jc w:val="center"/>
              <w:rPr>
                <w:rFonts w:ascii="Times New Roman" w:eastAsia="Times New Roman" w:hAnsi="Times New Roman" w:cs="Times New Roman"/>
                <w:sz w:val="20"/>
                <w:szCs w:val="20"/>
              </w:rPr>
            </w:pPr>
          </w:p>
        </w:tc>
        <w:bookmarkStart w:id="0" w:name="_GoBack"/>
        <w:bookmarkEnd w:id="0"/>
      </w:tr>
      <w:tr w:rsidR="00B4598B" w:rsidRPr="00B4598B" w14:paraId="5BE7B4CA" w14:textId="77777777" w:rsidTr="00B4598B">
        <w:trPr>
          <w:jc w:val="center"/>
        </w:trPr>
        <w:tc>
          <w:tcPr>
            <w:tcW w:w="0" w:type="auto"/>
            <w:hideMark/>
          </w:tcPr>
          <w:tbl>
            <w:tblPr>
              <w:tblW w:w="5000" w:type="pct"/>
              <w:jc w:val="center"/>
              <w:shd w:val="clear" w:color="auto" w:fill="FAFAFA"/>
              <w:tblCellMar>
                <w:left w:w="0" w:type="dxa"/>
                <w:right w:w="0" w:type="dxa"/>
              </w:tblCellMar>
              <w:tblLook w:val="04A0" w:firstRow="1" w:lastRow="0" w:firstColumn="1" w:lastColumn="0" w:noHBand="0" w:noVBand="1"/>
            </w:tblPr>
            <w:tblGrid>
              <w:gridCol w:w="9360"/>
            </w:tblGrid>
            <w:tr w:rsidR="00B4598B" w:rsidRPr="00B4598B" w14:paraId="02AB727D" w14:textId="77777777">
              <w:trPr>
                <w:jc w:val="center"/>
              </w:trPr>
              <w:tc>
                <w:tcPr>
                  <w:tcW w:w="0" w:type="auto"/>
                  <w:shd w:val="clear" w:color="auto" w:fill="FAFAFA"/>
                  <w:hideMark/>
                </w:tcPr>
                <w:tbl>
                  <w:tblPr>
                    <w:tblW w:w="9600" w:type="dxa"/>
                    <w:jc w:val="center"/>
                    <w:tblCellMar>
                      <w:left w:w="0" w:type="dxa"/>
                      <w:right w:w="0" w:type="dxa"/>
                    </w:tblCellMar>
                    <w:tblLook w:val="04A0" w:firstRow="1" w:lastRow="0" w:firstColumn="1" w:lastColumn="0" w:noHBand="0" w:noVBand="1"/>
                  </w:tblPr>
                  <w:tblGrid>
                    <w:gridCol w:w="9600"/>
                  </w:tblGrid>
                  <w:tr w:rsidR="00B4598B" w:rsidRPr="00B4598B" w14:paraId="53954BD9"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600"/>
                        </w:tblGrid>
                        <w:tr w:rsidR="00B4598B" w:rsidRPr="00B4598B" w14:paraId="149C6A6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600"/>
                              </w:tblGrid>
                              <w:tr w:rsidR="00B4598B" w:rsidRPr="00B4598B" w14:paraId="1A954EDD" w14:textId="77777777">
                                <w:tc>
                                  <w:tcPr>
                                    <w:tcW w:w="96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00"/>
                                    </w:tblGrid>
                                    <w:tr w:rsidR="00B4598B" w:rsidRPr="00B4598B" w14:paraId="26DC9EF5" w14:textId="77777777">
                                      <w:tc>
                                        <w:tcPr>
                                          <w:tcW w:w="0" w:type="auto"/>
                                          <w:tcMar>
                                            <w:top w:w="0" w:type="dxa"/>
                                            <w:left w:w="270" w:type="dxa"/>
                                            <w:bottom w:w="135" w:type="dxa"/>
                                            <w:right w:w="270" w:type="dxa"/>
                                          </w:tcMar>
                                          <w:hideMark/>
                                        </w:tcPr>
                                        <w:p w14:paraId="5CC90549" w14:textId="77777777" w:rsidR="00B4598B" w:rsidRPr="00B4598B" w:rsidRDefault="00B4598B" w:rsidP="00B4598B">
                                          <w:pPr>
                                            <w:spacing w:after="0" w:line="240" w:lineRule="auto"/>
                                            <w:rPr>
                                              <w:rFonts w:ascii="Helvetica" w:eastAsia="Times New Roman" w:hAnsi="Helvetica" w:cs="Calibri"/>
                                              <w:color w:val="202020"/>
                                              <w:sz w:val="15"/>
                                              <w:szCs w:val="15"/>
                                            </w:rPr>
                                          </w:pPr>
                                          <w:r w:rsidRPr="00B4598B">
                                            <w:rPr>
                                              <w:rFonts w:ascii="Helvetica" w:eastAsia="Times New Roman" w:hAnsi="Helvetica" w:cs="Calibri"/>
                                              <w:b/>
                                              <w:bCs/>
                                              <w:color w:val="202020"/>
                                              <w:sz w:val="15"/>
                                              <w:szCs w:val="15"/>
                                            </w:rPr>
                                            <w:lastRenderedPageBreak/>
                                            <w:t xml:space="preserve">12000 JEFFERSON AVENUE • NEWPORT NEWS, VA 23606 • USA • </w:t>
                                          </w:r>
                                          <w:hyperlink r:id="rId11" w:history="1">
                                            <w:r w:rsidRPr="00B4598B">
                                              <w:rPr>
                                                <w:rFonts w:ascii="Helvetica" w:eastAsia="Times New Roman" w:hAnsi="Helvetica" w:cs="Calibri"/>
                                                <w:color w:val="0000FF"/>
                                                <w:sz w:val="15"/>
                                                <w:szCs w:val="15"/>
                                                <w:u w:val="single"/>
                                              </w:rPr>
                                              <w:t>WWW.JLAB.ORG</w:t>
                                            </w:r>
                                          </w:hyperlink>
                                          <w:r w:rsidRPr="00B4598B">
                                            <w:rPr>
                                              <w:rFonts w:ascii="Helvetica" w:eastAsia="Times New Roman" w:hAnsi="Helvetica" w:cs="Calibri"/>
                                              <w:color w:val="202020"/>
                                              <w:sz w:val="15"/>
                                              <w:szCs w:val="15"/>
                                            </w:rPr>
                                            <w:br/>
                                            <w:t xml:space="preserve">  </w:t>
                                          </w:r>
                                        </w:p>
                                      </w:tc>
                                    </w:tr>
                                  </w:tbl>
                                  <w:p w14:paraId="78CAE3E2" w14:textId="77777777" w:rsidR="00B4598B" w:rsidRPr="00B4598B" w:rsidRDefault="00B4598B" w:rsidP="00B4598B">
                                    <w:pPr>
                                      <w:spacing w:after="0" w:line="240" w:lineRule="auto"/>
                                      <w:rPr>
                                        <w:rFonts w:ascii="Times New Roman" w:eastAsia="Times New Roman" w:hAnsi="Times New Roman" w:cs="Times New Roman"/>
                                        <w:sz w:val="20"/>
                                        <w:szCs w:val="20"/>
                                      </w:rPr>
                                    </w:pPr>
                                  </w:p>
                                </w:tc>
                              </w:tr>
                            </w:tbl>
                            <w:p w14:paraId="6CFF2E34" w14:textId="77777777" w:rsidR="00B4598B" w:rsidRPr="00B4598B" w:rsidRDefault="00B4598B" w:rsidP="00B4598B">
                              <w:pPr>
                                <w:spacing w:after="0" w:line="240" w:lineRule="auto"/>
                                <w:rPr>
                                  <w:rFonts w:ascii="Times New Roman" w:eastAsia="Times New Roman" w:hAnsi="Times New Roman" w:cs="Times New Roman"/>
                                  <w:sz w:val="20"/>
                                  <w:szCs w:val="20"/>
                                </w:rPr>
                              </w:pPr>
                            </w:p>
                          </w:tc>
                        </w:tr>
                      </w:tbl>
                      <w:p w14:paraId="4FAA4E93" w14:textId="77777777" w:rsidR="00B4598B" w:rsidRPr="00B4598B" w:rsidRDefault="00B4598B" w:rsidP="00B4598B">
                        <w:pPr>
                          <w:spacing w:after="0" w:line="240" w:lineRule="auto"/>
                          <w:rPr>
                            <w:rFonts w:ascii="Times New Roman" w:eastAsia="Times New Roman" w:hAnsi="Times New Roman" w:cs="Times New Roman"/>
                            <w:sz w:val="20"/>
                            <w:szCs w:val="20"/>
                          </w:rPr>
                        </w:pPr>
                      </w:p>
                    </w:tc>
                  </w:tr>
                </w:tbl>
                <w:p w14:paraId="218B93A2" w14:textId="77777777" w:rsidR="00B4598B" w:rsidRPr="00B4598B" w:rsidRDefault="00B4598B" w:rsidP="00B4598B">
                  <w:pPr>
                    <w:spacing w:after="0" w:line="240" w:lineRule="auto"/>
                    <w:jc w:val="center"/>
                    <w:rPr>
                      <w:rFonts w:ascii="Times New Roman" w:eastAsia="Times New Roman" w:hAnsi="Times New Roman" w:cs="Times New Roman"/>
                      <w:sz w:val="20"/>
                      <w:szCs w:val="20"/>
                    </w:rPr>
                  </w:pPr>
                </w:p>
              </w:tc>
            </w:tr>
          </w:tbl>
          <w:p w14:paraId="0653E793" w14:textId="77777777" w:rsidR="00B4598B" w:rsidRPr="00B4598B" w:rsidRDefault="00B4598B" w:rsidP="00B4598B">
            <w:pPr>
              <w:spacing w:after="0" w:line="240" w:lineRule="auto"/>
              <w:jc w:val="center"/>
              <w:rPr>
                <w:rFonts w:ascii="Times New Roman" w:eastAsia="Times New Roman" w:hAnsi="Times New Roman" w:cs="Times New Roman"/>
                <w:sz w:val="20"/>
                <w:szCs w:val="20"/>
              </w:rPr>
            </w:pPr>
          </w:p>
        </w:tc>
      </w:tr>
    </w:tbl>
    <w:p w14:paraId="774EC6E8" w14:textId="77777777" w:rsidR="00A24F97" w:rsidRDefault="00A24F97" w:rsidP="00A24F97"/>
    <w:p w14:paraId="2431A9B8" w14:textId="77777777" w:rsidR="00F351BB" w:rsidRDefault="00B4598B"/>
    <w:sectPr w:rsidR="00F35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F97"/>
    <w:rsid w:val="009C6ED6"/>
    <w:rsid w:val="00A24F97"/>
    <w:rsid w:val="00B4598B"/>
    <w:rsid w:val="00F60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222178A"/>
  <w15:chartTrackingRefBased/>
  <w15:docId w15:val="{A52F45EB-2C4B-4080-B0A0-91A1843A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337719">
      <w:bodyDiv w:val="1"/>
      <w:marLeft w:val="0"/>
      <w:marRight w:val="0"/>
      <w:marTop w:val="0"/>
      <w:marBottom w:val="0"/>
      <w:divBdr>
        <w:top w:val="none" w:sz="0" w:space="0" w:color="auto"/>
        <w:left w:val="none" w:sz="0" w:space="0" w:color="auto"/>
        <w:bottom w:val="none" w:sz="0" w:space="0" w:color="auto"/>
        <w:right w:val="none" w:sz="0" w:space="0" w:color="auto"/>
      </w:divBdr>
    </w:div>
    <w:div w:id="1135878252">
      <w:bodyDiv w:val="1"/>
      <w:marLeft w:val="0"/>
      <w:marRight w:val="0"/>
      <w:marTop w:val="0"/>
      <w:marBottom w:val="0"/>
      <w:divBdr>
        <w:top w:val="none" w:sz="0" w:space="0" w:color="auto"/>
        <w:left w:val="none" w:sz="0" w:space="0" w:color="auto"/>
        <w:bottom w:val="none" w:sz="0" w:space="0" w:color="auto"/>
        <w:right w:val="none" w:sz="0" w:space="0" w:color="auto"/>
      </w:divBdr>
    </w:div>
    <w:div w:id="1260332073">
      <w:bodyDiv w:val="1"/>
      <w:marLeft w:val="0"/>
      <w:marRight w:val="0"/>
      <w:marTop w:val="0"/>
      <w:marBottom w:val="0"/>
      <w:divBdr>
        <w:top w:val="none" w:sz="0" w:space="0" w:color="auto"/>
        <w:left w:val="none" w:sz="0" w:space="0" w:color="auto"/>
        <w:bottom w:val="none" w:sz="0" w:space="0" w:color="auto"/>
        <w:right w:val="none" w:sz="0" w:space="0" w:color="auto"/>
      </w:divBdr>
    </w:div>
    <w:div w:id="211486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urldefense.proofpoint.com/v2/url?u=https-3A__jlab.us11.list-2Dmanage.com_track_click-3Fu-3D1de9c43e6d5e45ff0ecd664cd-26id-3Dd1861437e5-26e-3D1fa722b146&amp;d=DwMFaQ&amp;c=CJqEzB1piLOyyvZjb8YUQw&amp;r=woN1IjN5hA3O0ZTDC99xPQ&amp;m=0At7jaSVz-EJ2rgHWuDB2wxfOoO8wL0YDcdprjRZKpI0nsGGw_1ouQafYCBZKslp&amp;s=4iW8RidzbzhfMg5KJJMpHoNrLOPZosJEiZhfMPPzZiQ&amp;e="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LAB.ORG" TargetMode="External"/><Relationship Id="rId5" Type="http://schemas.openxmlformats.org/officeDocument/2006/relationships/settings" Target="settings.xml"/><Relationship Id="rId10" Type="http://schemas.openxmlformats.org/officeDocument/2006/relationships/hyperlink" Target="https://urldefense.proofpoint.com/v2/url?u=https-3A__jlab.us11.list-2Dmanage.com_track_click-3Fu-3D1de9c43e6d5e45ff0ecd664cd-26id-3D535fb56482-26e-3D1fa722b146&amp;d=DwMFaQ&amp;c=CJqEzB1piLOyyvZjb8YUQw&amp;r=woN1IjN5hA3O0ZTDC99xPQ&amp;m=0At7jaSVz-EJ2rgHWuDB2wxfOoO8wL0YDcdprjRZKpI0nsGGw_1ouQafYCBZKslp&amp;s=FyvT7P2hNlgm6cUUginqZ2h8xb2jUlIOejqvFZ3icXI&amp;e=" TargetMode="External"/><Relationship Id="rId4" Type="http://schemas.openxmlformats.org/officeDocument/2006/relationships/styles" Target="styles.xml"/><Relationship Id="rId9" Type="http://schemas.openxmlformats.org/officeDocument/2006/relationships/hyperlink" Target="https://urldefense.proofpoint.com/v2/url?u=https-3A__jlab.us11.list-2Dmanage.com_track_click-3Fu-3D1de9c43e6d5e45ff0ecd664cd-26id-3D71005a1c8e-26e-3D1fa722b146&amp;d=DwMFaQ&amp;c=CJqEzB1piLOyyvZjb8YUQw&amp;r=woN1IjN5hA3O0ZTDC99xPQ&amp;m=0At7jaSVz-EJ2rgHWuDB2wxfOoO8wL0YDcdprjRZKpI0nsGGw_1ouQafYCBZKslp&amp;s=VnPi4Gxei1Nmi5RLMoXmL4BG7i-3Me8cPQMhoxyO_fY&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DAC236A273645A8D087DBA6E33522" ma:contentTypeVersion="12" ma:contentTypeDescription="Create a new document." ma:contentTypeScope="" ma:versionID="149c71793309e6b49c1a42d1e2b1ffab">
  <xsd:schema xmlns:xsd="http://www.w3.org/2001/XMLSchema" xmlns:xs="http://www.w3.org/2001/XMLSchema" xmlns:p="http://schemas.microsoft.com/office/2006/metadata/properties" xmlns:ns3="2f6a4f3b-3e79-4ec4-9181-e79a8466fcdb" xmlns:ns4="868e54b7-f50d-4cfc-876b-2b3e490a59d7" targetNamespace="http://schemas.microsoft.com/office/2006/metadata/properties" ma:root="true" ma:fieldsID="34e96f96f3ae2d9d3d5f8e80874357ae" ns3:_="" ns4:_="">
    <xsd:import namespace="2f6a4f3b-3e79-4ec4-9181-e79a8466fcdb"/>
    <xsd:import namespace="868e54b7-f50d-4cfc-876b-2b3e490a59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a4f3b-3e79-4ec4-9181-e79a8466fc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8e54b7-f50d-4cfc-876b-2b3e490a59d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E5B1A1-F3B0-4E2E-875B-445307775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a4f3b-3e79-4ec4-9181-e79a8466fcdb"/>
    <ds:schemaRef ds:uri="868e54b7-f50d-4cfc-876b-2b3e490a5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146F58-AD84-4A67-82F8-49D401CCBD0B}">
  <ds:schemaRefs>
    <ds:schemaRef ds:uri="http://schemas.microsoft.com/sharepoint/v3/contenttype/forms"/>
  </ds:schemaRefs>
</ds:datastoreItem>
</file>

<file path=customXml/itemProps3.xml><?xml version="1.0" encoding="utf-8"?>
<ds:datastoreItem xmlns:ds="http://schemas.openxmlformats.org/officeDocument/2006/customXml" ds:itemID="{D0959C7B-5CAE-43C1-9EA6-438F0ACBCCFE}">
  <ds:schemaRefs>
    <ds:schemaRef ds:uri="2f6a4f3b-3e79-4ec4-9181-e79a8466fcdb"/>
    <ds:schemaRef ds:uri="http://purl.org/dc/terms/"/>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868e54b7-f50d-4cfc-876b-2b3e490a59d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 Realin</dc:creator>
  <cp:keywords/>
  <dc:description/>
  <cp:lastModifiedBy>Aurora Realin</cp:lastModifiedBy>
  <cp:revision>2</cp:revision>
  <dcterms:created xsi:type="dcterms:W3CDTF">2022-01-21T19:20:00Z</dcterms:created>
  <dcterms:modified xsi:type="dcterms:W3CDTF">2022-01-21T19:22:00Z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0x01010064BDAC236A273645A8D087DBA6E33522</vt:lpwstr>
  </property>
</Properties>
</file>